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A3745A" w14:textId="77777777" w:rsidR="00975999" w:rsidRPr="00A4046E" w:rsidRDefault="009E7BB5" w:rsidP="006733E0">
      <w:pPr>
        <w:spacing w:after="0" w:line="360" w:lineRule="auto"/>
        <w:ind w:right="1700"/>
        <w:jc w:val="both"/>
        <w:rPr>
          <w:rFonts w:ascii="Arial" w:hAnsi="Arial"/>
          <w:bCs/>
          <w:sz w:val="20"/>
        </w:rPr>
      </w:pPr>
      <w:bookmarkStart w:id="0" w:name="_Hlk52455483"/>
      <w:r>
        <w:rPr>
          <w:rFonts w:ascii="Arial" w:hAnsi="Arial"/>
          <w:bCs/>
          <w:sz w:val="20"/>
        </w:rPr>
        <w:t>KRAIBURG TPE presents a new materials solution for pharmaceutical packaging</w:t>
      </w:r>
    </w:p>
    <w:bookmarkEnd w:id="0"/>
    <w:p w14:paraId="3BB36974" w14:textId="77777777" w:rsidR="00E928D6" w:rsidRPr="00ED2FAE" w:rsidRDefault="00ED2FAE" w:rsidP="00E928D6">
      <w:pPr>
        <w:spacing w:after="0" w:line="360" w:lineRule="auto"/>
        <w:ind w:right="1700"/>
        <w:rPr>
          <w:rFonts w:ascii="Arial" w:hAnsi="Arial"/>
          <w:b/>
          <w:sz w:val="24"/>
        </w:rPr>
      </w:pPr>
      <w:r>
        <w:rPr>
          <w:rFonts w:ascii="Arial" w:hAnsi="Arial"/>
          <w:b/>
          <w:sz w:val="24"/>
        </w:rPr>
        <w:t>Safely packed and well prepared</w:t>
      </w:r>
    </w:p>
    <w:p w14:paraId="6CE148ED" w14:textId="77777777" w:rsidR="000B52C9" w:rsidRPr="005C3C1C" w:rsidRDefault="000B52C9" w:rsidP="006733E0">
      <w:pPr>
        <w:spacing w:after="0" w:line="360" w:lineRule="auto"/>
        <w:ind w:right="1701"/>
        <w:jc w:val="both"/>
        <w:rPr>
          <w:rFonts w:ascii="Arial" w:hAnsi="Arial" w:cs="Arial"/>
          <w:bCs/>
          <w:sz w:val="20"/>
        </w:rPr>
      </w:pPr>
    </w:p>
    <w:p w14:paraId="19B7985F" w14:textId="77777777" w:rsidR="004B64C0" w:rsidRDefault="00ED2FAE" w:rsidP="006733E0">
      <w:pPr>
        <w:spacing w:after="0" w:line="360" w:lineRule="auto"/>
        <w:ind w:right="1701"/>
        <w:jc w:val="both"/>
        <w:rPr>
          <w:rFonts w:ascii="Arial" w:hAnsi="Arial"/>
          <w:b/>
          <w:sz w:val="20"/>
        </w:rPr>
      </w:pPr>
      <w:r>
        <w:rPr>
          <w:rFonts w:ascii="Arial" w:hAnsi="Arial"/>
          <w:b/>
          <w:sz w:val="20"/>
        </w:rPr>
        <w:t>Primary packaging for solid and liquid drugs</w:t>
      </w:r>
      <w:r w:rsidR="006D4DE8">
        <w:rPr>
          <w:rFonts w:ascii="Arial" w:hAnsi="Arial"/>
          <w:b/>
          <w:sz w:val="20"/>
        </w:rPr>
        <w:t>,</w:t>
      </w:r>
      <w:r>
        <w:rPr>
          <w:rFonts w:ascii="Arial" w:hAnsi="Arial"/>
          <w:b/>
          <w:sz w:val="20"/>
        </w:rPr>
        <w:t xml:space="preserve"> as well as many other products</w:t>
      </w:r>
      <w:r w:rsidR="006D4DE8">
        <w:rPr>
          <w:rFonts w:ascii="Arial" w:hAnsi="Arial"/>
          <w:b/>
          <w:sz w:val="20"/>
        </w:rPr>
        <w:t>,</w:t>
      </w:r>
      <w:r>
        <w:rPr>
          <w:rFonts w:ascii="Arial" w:hAnsi="Arial"/>
          <w:b/>
          <w:sz w:val="20"/>
        </w:rPr>
        <w:t xml:space="preserve"> </w:t>
      </w:r>
      <w:r w:rsidR="005C3C1C">
        <w:rPr>
          <w:rFonts w:ascii="Arial" w:hAnsi="Arial"/>
          <w:b/>
          <w:sz w:val="20"/>
        </w:rPr>
        <w:t xml:space="preserve">will </w:t>
      </w:r>
      <w:r>
        <w:rPr>
          <w:rFonts w:ascii="Arial" w:hAnsi="Arial"/>
          <w:b/>
          <w:sz w:val="20"/>
        </w:rPr>
        <w:t>benefit from the latest addition to the THERMOLAST</w:t>
      </w:r>
      <w:r>
        <w:rPr>
          <w:rFonts w:ascii="Arial" w:hAnsi="Arial"/>
          <w:b/>
          <w:sz w:val="20"/>
          <w:vertAlign w:val="superscript"/>
        </w:rPr>
        <w:t>®</w:t>
      </w:r>
      <w:r>
        <w:rPr>
          <w:rFonts w:ascii="Arial" w:hAnsi="Arial"/>
          <w:b/>
          <w:sz w:val="20"/>
        </w:rPr>
        <w:t xml:space="preserve"> M series. But KRAIBURG TPE </w:t>
      </w:r>
      <w:r w:rsidR="00A63827">
        <w:rPr>
          <w:rFonts w:ascii="Arial" w:hAnsi="Arial"/>
          <w:b/>
          <w:sz w:val="20"/>
        </w:rPr>
        <w:t xml:space="preserve">is </w:t>
      </w:r>
      <w:r w:rsidR="005C3C1C">
        <w:rPr>
          <w:rFonts w:ascii="Arial" w:hAnsi="Arial"/>
          <w:b/>
          <w:sz w:val="20"/>
        </w:rPr>
        <w:t xml:space="preserve">also </w:t>
      </w:r>
      <w:r w:rsidR="00A63827">
        <w:rPr>
          <w:rFonts w:ascii="Arial" w:hAnsi="Arial"/>
          <w:b/>
          <w:sz w:val="20"/>
        </w:rPr>
        <w:t xml:space="preserve">keeping abreast with the times </w:t>
      </w:r>
      <w:r>
        <w:rPr>
          <w:rFonts w:ascii="Arial" w:hAnsi="Arial"/>
          <w:b/>
          <w:sz w:val="20"/>
        </w:rPr>
        <w:t>organization</w:t>
      </w:r>
      <w:r w:rsidR="00A63827">
        <w:rPr>
          <w:rFonts w:ascii="Arial" w:hAnsi="Arial"/>
          <w:b/>
          <w:sz w:val="20"/>
        </w:rPr>
        <w:t>ally</w:t>
      </w:r>
      <w:r>
        <w:rPr>
          <w:rFonts w:ascii="Arial" w:hAnsi="Arial"/>
          <w:b/>
          <w:sz w:val="20"/>
        </w:rPr>
        <w:t>: the service package that comes with the product</w:t>
      </w:r>
      <w:r w:rsidR="00A63827">
        <w:rPr>
          <w:rFonts w:ascii="Arial" w:hAnsi="Arial"/>
          <w:b/>
          <w:sz w:val="20"/>
        </w:rPr>
        <w:t xml:space="preserve"> </w:t>
      </w:r>
      <w:r w:rsidR="006D4DE8">
        <w:rPr>
          <w:rFonts w:ascii="Arial" w:hAnsi="Arial"/>
          <w:b/>
          <w:sz w:val="20"/>
        </w:rPr>
        <w:t xml:space="preserve">ensures </w:t>
      </w:r>
      <w:r w:rsidR="00A63827">
        <w:rPr>
          <w:rFonts w:ascii="Arial" w:hAnsi="Arial"/>
          <w:b/>
          <w:sz w:val="20"/>
        </w:rPr>
        <w:t xml:space="preserve">customers </w:t>
      </w:r>
      <w:r w:rsidR="006D4DE8">
        <w:rPr>
          <w:rFonts w:ascii="Arial" w:hAnsi="Arial"/>
          <w:b/>
          <w:sz w:val="20"/>
        </w:rPr>
        <w:t xml:space="preserve">are always </w:t>
      </w:r>
      <w:r w:rsidR="00A63827">
        <w:rPr>
          <w:rFonts w:ascii="Arial" w:hAnsi="Arial"/>
          <w:b/>
          <w:sz w:val="20"/>
        </w:rPr>
        <w:t>perfectly prepared for future rules and regulations</w:t>
      </w:r>
      <w:r>
        <w:rPr>
          <w:rFonts w:ascii="Arial" w:hAnsi="Arial"/>
          <w:b/>
          <w:sz w:val="20"/>
        </w:rPr>
        <w:t>.</w:t>
      </w:r>
    </w:p>
    <w:p w14:paraId="335D3A1F" w14:textId="77777777" w:rsidR="00ED2FAE" w:rsidRPr="005C3C1C" w:rsidRDefault="00ED2FAE" w:rsidP="006733E0">
      <w:pPr>
        <w:spacing w:after="0" w:line="360" w:lineRule="auto"/>
        <w:ind w:right="1701"/>
        <w:jc w:val="both"/>
        <w:rPr>
          <w:rFonts w:ascii="Arial" w:hAnsi="Arial" w:cs="Arial"/>
          <w:b/>
          <w:sz w:val="20"/>
          <w:highlight w:val="yellow"/>
        </w:rPr>
      </w:pPr>
    </w:p>
    <w:p w14:paraId="1A8B874A" w14:textId="43E58E5A" w:rsidR="004B64C0" w:rsidRDefault="009505E3" w:rsidP="006733E0">
      <w:pPr>
        <w:spacing w:after="0" w:line="360" w:lineRule="auto"/>
        <w:ind w:right="1701"/>
        <w:jc w:val="both"/>
        <w:rPr>
          <w:rFonts w:ascii="Arial" w:hAnsi="Arial"/>
          <w:sz w:val="20"/>
          <w:szCs w:val="20"/>
        </w:rPr>
      </w:pPr>
      <w:r>
        <w:rPr>
          <w:rFonts w:ascii="Arial" w:hAnsi="Arial"/>
          <w:sz w:val="20"/>
          <w:szCs w:val="20"/>
        </w:rPr>
        <w:t xml:space="preserve">Patients and medical professionals usually remember </w:t>
      </w:r>
      <w:r w:rsidR="005C3C1C">
        <w:rPr>
          <w:rFonts w:ascii="Arial" w:hAnsi="Arial"/>
          <w:sz w:val="20"/>
          <w:szCs w:val="20"/>
        </w:rPr>
        <w:t>t</w:t>
      </w:r>
      <w:r>
        <w:rPr>
          <w:rFonts w:ascii="Arial" w:hAnsi="Arial"/>
          <w:sz w:val="20"/>
          <w:szCs w:val="20"/>
        </w:rPr>
        <w:t xml:space="preserve">he </w:t>
      </w:r>
      <w:r w:rsidR="00A63827">
        <w:rPr>
          <w:rFonts w:ascii="Arial" w:hAnsi="Arial"/>
          <w:sz w:val="20"/>
          <w:szCs w:val="20"/>
        </w:rPr>
        <w:t xml:space="preserve">outer </w:t>
      </w:r>
      <w:r>
        <w:rPr>
          <w:rFonts w:ascii="Arial" w:hAnsi="Arial"/>
          <w:sz w:val="20"/>
          <w:szCs w:val="20"/>
        </w:rPr>
        <w:t>packaging of drugs</w:t>
      </w:r>
      <w:r w:rsidR="00A63827">
        <w:rPr>
          <w:rFonts w:ascii="Arial" w:hAnsi="Arial"/>
          <w:sz w:val="20"/>
          <w:szCs w:val="20"/>
        </w:rPr>
        <w:t>,</w:t>
      </w:r>
      <w:r>
        <w:rPr>
          <w:rFonts w:ascii="Arial" w:hAnsi="Arial"/>
          <w:sz w:val="20"/>
          <w:szCs w:val="20"/>
        </w:rPr>
        <w:t xml:space="preserve"> due to the </w:t>
      </w:r>
      <w:r w:rsidR="00A63827">
        <w:rPr>
          <w:rFonts w:ascii="Arial" w:hAnsi="Arial"/>
          <w:sz w:val="20"/>
          <w:szCs w:val="20"/>
        </w:rPr>
        <w:t>variety of the design options</w:t>
      </w:r>
      <w:r>
        <w:rPr>
          <w:rFonts w:ascii="Arial" w:hAnsi="Arial"/>
          <w:sz w:val="20"/>
          <w:szCs w:val="20"/>
        </w:rPr>
        <w:t xml:space="preserve">. </w:t>
      </w:r>
      <w:r w:rsidR="005C3C1C">
        <w:rPr>
          <w:rFonts w:ascii="Arial" w:hAnsi="Arial"/>
          <w:sz w:val="20"/>
          <w:szCs w:val="20"/>
        </w:rPr>
        <w:t>It</w:t>
      </w:r>
      <w:r w:rsidR="00616E34">
        <w:rPr>
          <w:rFonts w:ascii="Arial" w:hAnsi="Arial"/>
          <w:sz w:val="20"/>
          <w:szCs w:val="20"/>
        </w:rPr>
        <w:t xml:space="preserve"> i</w:t>
      </w:r>
      <w:r>
        <w:rPr>
          <w:rFonts w:ascii="Arial" w:hAnsi="Arial"/>
          <w:sz w:val="20"/>
          <w:szCs w:val="20"/>
        </w:rPr>
        <w:t xml:space="preserve">s often easier and less costly </w:t>
      </w:r>
      <w:r w:rsidR="005C3C1C">
        <w:rPr>
          <w:rFonts w:ascii="Arial" w:hAnsi="Arial"/>
          <w:sz w:val="20"/>
          <w:szCs w:val="20"/>
        </w:rPr>
        <w:t xml:space="preserve">to adjust the </w:t>
      </w:r>
      <w:r w:rsidR="006D4DE8">
        <w:rPr>
          <w:rFonts w:ascii="Arial" w:hAnsi="Arial"/>
          <w:sz w:val="20"/>
          <w:szCs w:val="20"/>
        </w:rPr>
        <w:t xml:space="preserve">outer </w:t>
      </w:r>
      <w:r w:rsidR="005C3C1C">
        <w:rPr>
          <w:rFonts w:ascii="Arial" w:hAnsi="Arial"/>
          <w:sz w:val="20"/>
          <w:szCs w:val="20"/>
        </w:rPr>
        <w:t xml:space="preserve">packaging </w:t>
      </w:r>
      <w:r>
        <w:rPr>
          <w:rFonts w:ascii="Arial" w:hAnsi="Arial"/>
          <w:sz w:val="20"/>
          <w:szCs w:val="20"/>
        </w:rPr>
        <w:t xml:space="preserve">than </w:t>
      </w:r>
      <w:r w:rsidR="005C3C1C">
        <w:rPr>
          <w:rFonts w:ascii="Arial" w:hAnsi="Arial"/>
          <w:sz w:val="20"/>
          <w:szCs w:val="20"/>
        </w:rPr>
        <w:t>to adjust</w:t>
      </w:r>
      <w:r>
        <w:rPr>
          <w:rFonts w:ascii="Arial" w:hAnsi="Arial"/>
          <w:sz w:val="20"/>
          <w:szCs w:val="20"/>
        </w:rPr>
        <w:t xml:space="preserve"> the primary packaging. </w:t>
      </w:r>
      <w:r w:rsidR="006D4DE8">
        <w:rPr>
          <w:rFonts w:ascii="Arial" w:hAnsi="Arial"/>
          <w:sz w:val="20"/>
          <w:szCs w:val="20"/>
        </w:rPr>
        <w:t xml:space="preserve">However, the primary packaging </w:t>
      </w:r>
      <w:r w:rsidR="00A63827">
        <w:rPr>
          <w:rFonts w:ascii="Arial" w:hAnsi="Arial"/>
          <w:sz w:val="20"/>
          <w:szCs w:val="20"/>
        </w:rPr>
        <w:t xml:space="preserve">is critical </w:t>
      </w:r>
      <w:r>
        <w:rPr>
          <w:rFonts w:ascii="Arial" w:hAnsi="Arial"/>
          <w:sz w:val="20"/>
          <w:szCs w:val="20"/>
        </w:rPr>
        <w:t>for the patient</w:t>
      </w:r>
      <w:r w:rsidR="00A63827">
        <w:rPr>
          <w:rFonts w:ascii="Arial" w:hAnsi="Arial"/>
          <w:sz w:val="20"/>
          <w:szCs w:val="20"/>
        </w:rPr>
        <w:t>,</w:t>
      </w:r>
      <w:r>
        <w:rPr>
          <w:rFonts w:ascii="Arial" w:hAnsi="Arial"/>
          <w:sz w:val="20"/>
          <w:szCs w:val="20"/>
        </w:rPr>
        <w:t xml:space="preserve"> as it protects the drug against unwanted environmental influences, </w:t>
      </w:r>
      <w:r w:rsidR="005C3C1C">
        <w:rPr>
          <w:rFonts w:ascii="Arial" w:hAnsi="Arial"/>
          <w:sz w:val="20"/>
          <w:szCs w:val="20"/>
        </w:rPr>
        <w:t>alteration</w:t>
      </w:r>
      <w:r w:rsidR="00A63827">
        <w:rPr>
          <w:rFonts w:ascii="Arial" w:hAnsi="Arial"/>
          <w:sz w:val="20"/>
          <w:szCs w:val="20"/>
        </w:rPr>
        <w:t xml:space="preserve"> and </w:t>
      </w:r>
      <w:r>
        <w:rPr>
          <w:rFonts w:ascii="Arial" w:hAnsi="Arial"/>
          <w:sz w:val="20"/>
          <w:szCs w:val="20"/>
        </w:rPr>
        <w:t xml:space="preserve">contamination. The new compounds from KRAIBURG TPE have been </w:t>
      </w:r>
      <w:r w:rsidR="006D4DE8">
        <w:rPr>
          <w:rFonts w:ascii="Arial" w:hAnsi="Arial"/>
          <w:sz w:val="20"/>
          <w:szCs w:val="20"/>
        </w:rPr>
        <w:t xml:space="preserve">specifically </w:t>
      </w:r>
      <w:r>
        <w:rPr>
          <w:rFonts w:ascii="Arial" w:hAnsi="Arial"/>
          <w:sz w:val="20"/>
          <w:szCs w:val="20"/>
        </w:rPr>
        <w:t>developed for these uses – for solid and liquid drugs</w:t>
      </w:r>
      <w:r w:rsidR="006D4DE8">
        <w:rPr>
          <w:rFonts w:ascii="Arial" w:hAnsi="Arial"/>
          <w:sz w:val="20"/>
          <w:szCs w:val="20"/>
        </w:rPr>
        <w:t>,</w:t>
      </w:r>
      <w:r>
        <w:rPr>
          <w:rFonts w:ascii="Arial" w:hAnsi="Arial"/>
          <w:sz w:val="20"/>
          <w:szCs w:val="20"/>
        </w:rPr>
        <w:t xml:space="preserve"> as well as sprays. Ap</w:t>
      </w:r>
      <w:r w:rsidR="005C3C1C">
        <w:rPr>
          <w:rFonts w:ascii="Arial" w:hAnsi="Arial"/>
          <w:sz w:val="20"/>
          <w:szCs w:val="20"/>
        </w:rPr>
        <w:t>plications that benefit from this</w:t>
      </w:r>
      <w:r>
        <w:rPr>
          <w:rFonts w:ascii="Arial" w:hAnsi="Arial"/>
          <w:sz w:val="20"/>
          <w:szCs w:val="20"/>
        </w:rPr>
        <w:t xml:space="preserve"> new </w:t>
      </w:r>
      <w:r w:rsidR="00A63827">
        <w:rPr>
          <w:rFonts w:ascii="Arial" w:hAnsi="Arial"/>
          <w:sz w:val="20"/>
          <w:szCs w:val="20"/>
        </w:rPr>
        <w:t xml:space="preserve">series of </w:t>
      </w:r>
      <w:r>
        <w:rPr>
          <w:rFonts w:ascii="Arial" w:hAnsi="Arial"/>
          <w:sz w:val="20"/>
          <w:szCs w:val="20"/>
        </w:rPr>
        <w:t>materials include seals and gaskets, valves and flexible joints.</w:t>
      </w:r>
    </w:p>
    <w:p w14:paraId="75D1D50E" w14:textId="77777777" w:rsidR="000C26C8" w:rsidRPr="005C3C1C" w:rsidRDefault="000C26C8" w:rsidP="006733E0">
      <w:pPr>
        <w:spacing w:after="0" w:line="360" w:lineRule="auto"/>
        <w:ind w:right="1701"/>
        <w:jc w:val="both"/>
        <w:rPr>
          <w:rFonts w:ascii="Arial" w:hAnsi="Arial" w:cs="Arial"/>
          <w:sz w:val="20"/>
          <w:szCs w:val="20"/>
        </w:rPr>
      </w:pPr>
    </w:p>
    <w:p w14:paraId="0DE77C9D" w14:textId="05306548" w:rsidR="00F6073E" w:rsidRDefault="00E32447" w:rsidP="00F6073E">
      <w:pPr>
        <w:spacing w:after="0" w:line="360" w:lineRule="auto"/>
        <w:ind w:right="1701"/>
        <w:jc w:val="both"/>
        <w:rPr>
          <w:rFonts w:ascii="Arial" w:hAnsi="Arial" w:cs="Arial"/>
          <w:sz w:val="20"/>
          <w:szCs w:val="20"/>
        </w:rPr>
      </w:pPr>
      <w:r>
        <w:rPr>
          <w:rFonts w:ascii="Arial" w:hAnsi="Arial"/>
          <w:sz w:val="20"/>
          <w:szCs w:val="20"/>
        </w:rPr>
        <w:t xml:space="preserve">The compounds </w:t>
      </w:r>
      <w:r w:rsidR="00A63827">
        <w:rPr>
          <w:rFonts w:ascii="Arial" w:hAnsi="Arial"/>
          <w:sz w:val="20"/>
          <w:szCs w:val="20"/>
        </w:rPr>
        <w:t xml:space="preserve">in </w:t>
      </w:r>
      <w:r>
        <w:rPr>
          <w:rFonts w:ascii="Arial" w:hAnsi="Arial"/>
          <w:sz w:val="20"/>
          <w:szCs w:val="20"/>
        </w:rPr>
        <w:t>this new segment of the THERMOLAST</w:t>
      </w:r>
      <w:r>
        <w:rPr>
          <w:rFonts w:ascii="Arial" w:hAnsi="Arial"/>
          <w:sz w:val="20"/>
          <w:szCs w:val="20"/>
          <w:vertAlign w:val="superscript"/>
        </w:rPr>
        <w:t>®</w:t>
      </w:r>
      <w:r>
        <w:rPr>
          <w:rFonts w:ascii="Arial" w:hAnsi="Arial"/>
          <w:sz w:val="20"/>
          <w:szCs w:val="20"/>
        </w:rPr>
        <w:t xml:space="preserve"> M series have been specially developed for applications that require basic medical approval and </w:t>
      </w:r>
      <w:r w:rsidR="001D72BE">
        <w:rPr>
          <w:rFonts w:ascii="Arial" w:hAnsi="Arial"/>
          <w:sz w:val="20"/>
          <w:szCs w:val="20"/>
        </w:rPr>
        <w:t xml:space="preserve">have to </w:t>
      </w:r>
      <w:r>
        <w:rPr>
          <w:rFonts w:ascii="Arial" w:hAnsi="Arial"/>
          <w:sz w:val="20"/>
          <w:szCs w:val="20"/>
        </w:rPr>
        <w:t xml:space="preserve">meet food regulations. In addition, extraction tests in accordance with ISO 8871-1 </w:t>
      </w:r>
      <w:r w:rsidR="00A63827">
        <w:rPr>
          <w:rFonts w:ascii="Arial" w:hAnsi="Arial"/>
          <w:sz w:val="20"/>
          <w:szCs w:val="20"/>
        </w:rPr>
        <w:t xml:space="preserve">have been </w:t>
      </w:r>
      <w:r>
        <w:rPr>
          <w:rFonts w:ascii="Arial" w:hAnsi="Arial"/>
          <w:sz w:val="20"/>
          <w:szCs w:val="20"/>
        </w:rPr>
        <w:t xml:space="preserve">successfully performed; all </w:t>
      </w:r>
      <w:r w:rsidR="00A63827">
        <w:rPr>
          <w:rFonts w:ascii="Arial" w:hAnsi="Arial"/>
          <w:sz w:val="20"/>
          <w:szCs w:val="20"/>
        </w:rPr>
        <w:t>of th</w:t>
      </w:r>
      <w:r w:rsidR="006D4DE8">
        <w:rPr>
          <w:rFonts w:ascii="Arial" w:hAnsi="Arial"/>
          <w:sz w:val="20"/>
          <w:szCs w:val="20"/>
        </w:rPr>
        <w:t>e</w:t>
      </w:r>
      <w:r w:rsidR="00A63827">
        <w:rPr>
          <w:rFonts w:ascii="Arial" w:hAnsi="Arial"/>
          <w:sz w:val="20"/>
          <w:szCs w:val="20"/>
        </w:rPr>
        <w:t xml:space="preserve"> </w:t>
      </w:r>
      <w:r>
        <w:rPr>
          <w:rFonts w:ascii="Arial" w:hAnsi="Arial"/>
          <w:sz w:val="20"/>
          <w:szCs w:val="20"/>
        </w:rPr>
        <w:t xml:space="preserve">raw materials </w:t>
      </w:r>
      <w:r w:rsidR="00A63827">
        <w:rPr>
          <w:rFonts w:ascii="Arial" w:hAnsi="Arial"/>
          <w:sz w:val="20"/>
          <w:szCs w:val="20"/>
        </w:rPr>
        <w:t xml:space="preserve">tested </w:t>
      </w:r>
      <w:r>
        <w:rPr>
          <w:rFonts w:ascii="Arial" w:hAnsi="Arial"/>
          <w:sz w:val="20"/>
          <w:szCs w:val="20"/>
        </w:rPr>
        <w:t xml:space="preserve">are certified </w:t>
      </w:r>
      <w:r w:rsidR="00A63827">
        <w:rPr>
          <w:rFonts w:ascii="Arial" w:hAnsi="Arial"/>
          <w:sz w:val="20"/>
          <w:szCs w:val="20"/>
        </w:rPr>
        <w:t xml:space="preserve">under </w:t>
      </w:r>
      <w:r>
        <w:rPr>
          <w:rFonts w:ascii="Arial" w:hAnsi="Arial"/>
          <w:sz w:val="20"/>
          <w:szCs w:val="20"/>
        </w:rPr>
        <w:t>Regulation (</w:t>
      </w:r>
      <w:r w:rsidR="00A63827">
        <w:rPr>
          <w:rFonts w:ascii="Arial" w:hAnsi="Arial"/>
          <w:sz w:val="20"/>
          <w:szCs w:val="20"/>
        </w:rPr>
        <w:t>EU</w:t>
      </w:r>
      <w:r>
        <w:rPr>
          <w:rFonts w:ascii="Arial" w:hAnsi="Arial"/>
          <w:sz w:val="20"/>
          <w:szCs w:val="20"/>
        </w:rPr>
        <w:t xml:space="preserve">) No. 10/2011 and </w:t>
      </w:r>
      <w:r w:rsidR="009B2B56">
        <w:rPr>
          <w:rFonts w:ascii="Arial" w:hAnsi="Arial"/>
          <w:sz w:val="20"/>
          <w:szCs w:val="20"/>
        </w:rPr>
        <w:t>US CFR 21</w:t>
      </w:r>
      <w:r>
        <w:rPr>
          <w:rFonts w:ascii="Arial" w:hAnsi="Arial"/>
          <w:sz w:val="20"/>
          <w:szCs w:val="20"/>
        </w:rPr>
        <w:t xml:space="preserve"> (FDA) standards. The biocompatibility of the materials series is certified in accordance with ISO 10993-4, -5, -10 and -11</w:t>
      </w:r>
      <w:r w:rsidR="006D4DE8">
        <w:rPr>
          <w:rFonts w:ascii="Arial" w:hAnsi="Arial"/>
          <w:sz w:val="20"/>
          <w:szCs w:val="20"/>
        </w:rPr>
        <w:t>,</w:t>
      </w:r>
      <w:r>
        <w:rPr>
          <w:rFonts w:ascii="Arial" w:hAnsi="Arial"/>
          <w:sz w:val="20"/>
          <w:szCs w:val="20"/>
        </w:rPr>
        <w:t xml:space="preserve"> as well as with ISO 8871-1 for </w:t>
      </w:r>
      <w:proofErr w:type="spellStart"/>
      <w:r>
        <w:rPr>
          <w:rFonts w:ascii="Arial" w:hAnsi="Arial"/>
          <w:sz w:val="20"/>
          <w:szCs w:val="20"/>
        </w:rPr>
        <w:t>parenterals</w:t>
      </w:r>
      <w:proofErr w:type="spellEnd"/>
      <w:r>
        <w:rPr>
          <w:rFonts w:ascii="Arial" w:hAnsi="Arial"/>
          <w:sz w:val="20"/>
          <w:szCs w:val="20"/>
        </w:rPr>
        <w:t xml:space="preserve"> and for devices for pharmaceutical use. The materials also meet</w:t>
      </w:r>
      <w:r w:rsidR="008A2292">
        <w:rPr>
          <w:rFonts w:ascii="Arial" w:hAnsi="Arial"/>
          <w:sz w:val="20"/>
          <w:szCs w:val="20"/>
        </w:rPr>
        <w:t xml:space="preserve"> the requirements of USP661.1 (plastic materials of c</w:t>
      </w:r>
      <w:r>
        <w:rPr>
          <w:rFonts w:ascii="Arial" w:hAnsi="Arial"/>
          <w:sz w:val="20"/>
          <w:szCs w:val="20"/>
        </w:rPr>
        <w:t>onstruction) as well as of USP661.2 (plastics packaging systems for pharmaceutical use).</w:t>
      </w:r>
    </w:p>
    <w:p w14:paraId="2F9EC554" w14:textId="77777777" w:rsidR="00F6073E" w:rsidRDefault="00F6073E" w:rsidP="006733E0">
      <w:pPr>
        <w:spacing w:after="0" w:line="360" w:lineRule="auto"/>
        <w:ind w:right="1701"/>
        <w:jc w:val="both"/>
        <w:rPr>
          <w:rFonts w:ascii="Arial" w:hAnsi="Arial" w:cs="Arial"/>
          <w:sz w:val="20"/>
          <w:szCs w:val="20"/>
        </w:rPr>
      </w:pPr>
      <w:r>
        <w:rPr>
          <w:rFonts w:ascii="Arial" w:hAnsi="Arial"/>
          <w:sz w:val="20"/>
          <w:szCs w:val="20"/>
        </w:rPr>
        <w:lastRenderedPageBreak/>
        <w:t xml:space="preserve">Overview of </w:t>
      </w:r>
      <w:r w:rsidR="00E618B9">
        <w:rPr>
          <w:rFonts w:ascii="Arial" w:hAnsi="Arial"/>
          <w:sz w:val="20"/>
          <w:szCs w:val="20"/>
        </w:rPr>
        <w:t xml:space="preserve">important </w:t>
      </w:r>
      <w:r w:rsidR="00A63827">
        <w:rPr>
          <w:rFonts w:ascii="Arial" w:hAnsi="Arial"/>
          <w:sz w:val="20"/>
          <w:szCs w:val="20"/>
        </w:rPr>
        <w:t xml:space="preserve">additional </w:t>
      </w:r>
      <w:r>
        <w:rPr>
          <w:rFonts w:ascii="Arial" w:hAnsi="Arial"/>
          <w:sz w:val="20"/>
          <w:szCs w:val="20"/>
        </w:rPr>
        <w:t>materials properties:</w:t>
      </w:r>
    </w:p>
    <w:p w14:paraId="7904F91C" w14:textId="77777777" w:rsidR="00F6073E" w:rsidRPr="00F6073E" w:rsidRDefault="00F6073E" w:rsidP="00F6073E">
      <w:pPr>
        <w:pStyle w:val="Listenabsatz"/>
        <w:numPr>
          <w:ilvl w:val="0"/>
          <w:numId w:val="12"/>
        </w:numPr>
        <w:spacing w:line="360" w:lineRule="auto"/>
        <w:ind w:right="1701"/>
        <w:jc w:val="both"/>
        <w:rPr>
          <w:rFonts w:ascii="Arial" w:hAnsi="Arial" w:cs="Arial"/>
          <w:sz w:val="20"/>
          <w:szCs w:val="20"/>
        </w:rPr>
      </w:pPr>
      <w:r>
        <w:rPr>
          <w:rFonts w:ascii="Arial" w:hAnsi="Arial"/>
          <w:sz w:val="20"/>
          <w:szCs w:val="20"/>
        </w:rPr>
        <w:t>The translucent TPEs can be colored</w:t>
      </w:r>
    </w:p>
    <w:p w14:paraId="4ED59FF5" w14:textId="77777777" w:rsidR="00F6073E" w:rsidRPr="00F6073E" w:rsidRDefault="00F6073E" w:rsidP="00F6073E">
      <w:pPr>
        <w:pStyle w:val="Listenabsatz"/>
        <w:numPr>
          <w:ilvl w:val="0"/>
          <w:numId w:val="12"/>
        </w:numPr>
        <w:spacing w:line="360" w:lineRule="auto"/>
        <w:ind w:right="1701"/>
        <w:jc w:val="both"/>
        <w:rPr>
          <w:rFonts w:ascii="Arial" w:hAnsi="Arial" w:cs="Arial"/>
          <w:sz w:val="20"/>
          <w:szCs w:val="20"/>
        </w:rPr>
      </w:pPr>
      <w:r>
        <w:rPr>
          <w:rFonts w:ascii="Arial" w:hAnsi="Arial"/>
          <w:sz w:val="20"/>
          <w:szCs w:val="20"/>
        </w:rPr>
        <w:t>Excellent mechanical properties</w:t>
      </w:r>
    </w:p>
    <w:p w14:paraId="74664C59" w14:textId="77777777" w:rsidR="00317A5A" w:rsidRDefault="00317A5A" w:rsidP="00317A5A">
      <w:pPr>
        <w:pStyle w:val="Listenabsatz"/>
        <w:numPr>
          <w:ilvl w:val="0"/>
          <w:numId w:val="12"/>
        </w:numPr>
        <w:spacing w:line="360" w:lineRule="auto"/>
        <w:ind w:right="1701"/>
        <w:jc w:val="both"/>
        <w:rPr>
          <w:rFonts w:ascii="Arial" w:hAnsi="Arial" w:cs="Arial"/>
          <w:sz w:val="20"/>
          <w:szCs w:val="20"/>
        </w:rPr>
      </w:pPr>
      <w:r>
        <w:rPr>
          <w:rFonts w:ascii="Arial" w:hAnsi="Arial"/>
          <w:sz w:val="20"/>
          <w:szCs w:val="20"/>
        </w:rPr>
        <w:t>Low compression set</w:t>
      </w:r>
    </w:p>
    <w:p w14:paraId="138BE414" w14:textId="77777777" w:rsidR="00F6073E" w:rsidRPr="00F6073E" w:rsidRDefault="00F6073E" w:rsidP="006A0ECF">
      <w:pPr>
        <w:pStyle w:val="Listenabsatz"/>
        <w:numPr>
          <w:ilvl w:val="0"/>
          <w:numId w:val="12"/>
        </w:numPr>
        <w:spacing w:line="360" w:lineRule="auto"/>
        <w:ind w:right="1701"/>
        <w:jc w:val="both"/>
        <w:rPr>
          <w:rFonts w:ascii="Arial" w:hAnsi="Arial" w:cs="Arial"/>
          <w:sz w:val="20"/>
          <w:szCs w:val="20"/>
        </w:rPr>
      </w:pPr>
      <w:r>
        <w:rPr>
          <w:rFonts w:ascii="Arial" w:hAnsi="Arial"/>
          <w:sz w:val="20"/>
          <w:szCs w:val="20"/>
        </w:rPr>
        <w:t>Sterilizable</w:t>
      </w:r>
      <w:r w:rsidR="00E618B9">
        <w:rPr>
          <w:rFonts w:ascii="Arial" w:hAnsi="Arial"/>
          <w:sz w:val="20"/>
          <w:szCs w:val="20"/>
        </w:rPr>
        <w:t>:</w:t>
      </w:r>
      <w:r>
        <w:rPr>
          <w:rFonts w:ascii="Arial" w:hAnsi="Arial"/>
          <w:sz w:val="20"/>
          <w:szCs w:val="20"/>
        </w:rPr>
        <w:t xml:space="preserve"> </w:t>
      </w:r>
      <w:r w:rsidR="00A63827">
        <w:rPr>
          <w:rFonts w:ascii="Arial" w:hAnsi="Arial"/>
          <w:sz w:val="20"/>
          <w:szCs w:val="20"/>
        </w:rPr>
        <w:t xml:space="preserve">Autoclave </w:t>
      </w:r>
      <w:r>
        <w:rPr>
          <w:rFonts w:ascii="Arial" w:hAnsi="Arial"/>
          <w:sz w:val="20"/>
          <w:szCs w:val="20"/>
        </w:rPr>
        <w:t xml:space="preserve">121 °C and 134 °C, </w:t>
      </w:r>
      <w:r w:rsidR="00A63827">
        <w:rPr>
          <w:rFonts w:ascii="Arial" w:hAnsi="Arial" w:cs="Arial"/>
          <w:sz w:val="20"/>
          <w:szCs w:val="20"/>
        </w:rPr>
        <w:t>β</w:t>
      </w:r>
      <w:r>
        <w:rPr>
          <w:rFonts w:ascii="Arial" w:hAnsi="Arial"/>
          <w:sz w:val="20"/>
          <w:szCs w:val="20"/>
        </w:rPr>
        <w:t>/</w:t>
      </w:r>
      <w:r w:rsidR="00A63827">
        <w:rPr>
          <w:rFonts w:ascii="Arial" w:hAnsi="Arial" w:cs="Arial"/>
          <w:sz w:val="20"/>
          <w:szCs w:val="20"/>
        </w:rPr>
        <w:t>γ</w:t>
      </w:r>
      <w:r>
        <w:rPr>
          <w:rFonts w:ascii="Arial" w:hAnsi="Arial"/>
          <w:sz w:val="20"/>
          <w:szCs w:val="20"/>
        </w:rPr>
        <w:t xml:space="preserve"> radiation </w:t>
      </w:r>
      <w:r w:rsidR="006D4DE8">
        <w:rPr>
          <w:rFonts w:ascii="Arial" w:hAnsi="Arial"/>
          <w:sz w:val="20"/>
          <w:szCs w:val="20"/>
        </w:rPr>
        <w:t>2</w:t>
      </w:r>
      <w:r w:rsidR="006D4DE8">
        <w:rPr>
          <w:rFonts w:ascii="Arial" w:hAnsi="Arial" w:cs="Arial"/>
          <w:sz w:val="20"/>
          <w:szCs w:val="20"/>
        </w:rPr>
        <w:t>×</w:t>
      </w:r>
      <w:r w:rsidR="006D4DE8">
        <w:rPr>
          <w:rFonts w:ascii="Arial" w:hAnsi="Arial"/>
          <w:sz w:val="20"/>
          <w:szCs w:val="20"/>
        </w:rPr>
        <w:t xml:space="preserve">35 </w:t>
      </w:r>
      <w:proofErr w:type="spellStart"/>
      <w:r>
        <w:rPr>
          <w:rFonts w:ascii="Arial" w:hAnsi="Arial"/>
          <w:sz w:val="20"/>
          <w:szCs w:val="20"/>
        </w:rPr>
        <w:t>kGy</w:t>
      </w:r>
      <w:proofErr w:type="spellEnd"/>
      <w:r>
        <w:rPr>
          <w:rFonts w:ascii="Arial" w:hAnsi="Arial"/>
          <w:sz w:val="20"/>
          <w:szCs w:val="20"/>
        </w:rPr>
        <w:t xml:space="preserve">, </w:t>
      </w:r>
      <w:proofErr w:type="spellStart"/>
      <w:r>
        <w:rPr>
          <w:rFonts w:ascii="Arial" w:hAnsi="Arial"/>
          <w:sz w:val="20"/>
          <w:szCs w:val="20"/>
        </w:rPr>
        <w:t>EtO</w:t>
      </w:r>
      <w:proofErr w:type="spellEnd"/>
    </w:p>
    <w:p w14:paraId="78B97C8C" w14:textId="77777777" w:rsidR="000B4D01" w:rsidRPr="00F6073E" w:rsidRDefault="000B4D01" w:rsidP="000B4D01">
      <w:pPr>
        <w:pStyle w:val="Listenabsatz"/>
        <w:numPr>
          <w:ilvl w:val="0"/>
          <w:numId w:val="12"/>
        </w:numPr>
        <w:spacing w:line="360" w:lineRule="auto"/>
        <w:ind w:right="1701"/>
        <w:jc w:val="both"/>
        <w:rPr>
          <w:rFonts w:ascii="Arial" w:hAnsi="Arial" w:cs="Arial"/>
          <w:sz w:val="20"/>
          <w:szCs w:val="20"/>
        </w:rPr>
      </w:pPr>
      <w:r>
        <w:rPr>
          <w:rFonts w:ascii="Arial" w:hAnsi="Arial"/>
          <w:sz w:val="20"/>
          <w:szCs w:val="20"/>
        </w:rPr>
        <w:t>Free of PVC, silicone and latex</w:t>
      </w:r>
    </w:p>
    <w:p w14:paraId="7EEC0A48" w14:textId="77777777" w:rsidR="00F6073E" w:rsidRPr="00F6073E" w:rsidRDefault="00A4046E" w:rsidP="00F6073E">
      <w:pPr>
        <w:pStyle w:val="Listenabsatz"/>
        <w:numPr>
          <w:ilvl w:val="0"/>
          <w:numId w:val="12"/>
        </w:numPr>
        <w:spacing w:line="360" w:lineRule="auto"/>
        <w:ind w:right="1701"/>
        <w:jc w:val="both"/>
        <w:rPr>
          <w:rFonts w:ascii="Arial" w:hAnsi="Arial" w:cs="Arial"/>
          <w:sz w:val="20"/>
          <w:szCs w:val="20"/>
        </w:rPr>
      </w:pPr>
      <w:r>
        <w:rPr>
          <w:rFonts w:ascii="Arial" w:hAnsi="Arial"/>
          <w:sz w:val="20"/>
          <w:szCs w:val="20"/>
        </w:rPr>
        <w:t>Free of animal ingredients</w:t>
      </w:r>
    </w:p>
    <w:p w14:paraId="40535D13" w14:textId="77777777" w:rsidR="00A4046E" w:rsidRDefault="00A4046E" w:rsidP="00EA2BFE">
      <w:pPr>
        <w:spacing w:after="0" w:line="360" w:lineRule="auto"/>
        <w:ind w:right="1701"/>
        <w:jc w:val="both"/>
        <w:rPr>
          <w:rFonts w:ascii="Arial" w:hAnsi="Arial" w:cs="Arial"/>
          <w:sz w:val="20"/>
          <w:szCs w:val="20"/>
          <w:lang w:val="de-DE"/>
        </w:rPr>
      </w:pPr>
    </w:p>
    <w:p w14:paraId="5926718D" w14:textId="77777777" w:rsidR="00EA2BFE" w:rsidRDefault="00A63827" w:rsidP="00EA2BFE">
      <w:pPr>
        <w:spacing w:after="0" w:line="360" w:lineRule="auto"/>
        <w:ind w:right="1701"/>
        <w:jc w:val="both"/>
        <w:rPr>
          <w:rFonts w:ascii="Arial" w:hAnsi="Arial" w:cs="Arial"/>
          <w:sz w:val="20"/>
          <w:szCs w:val="20"/>
        </w:rPr>
      </w:pPr>
      <w:r>
        <w:rPr>
          <w:rFonts w:ascii="Arial" w:hAnsi="Arial"/>
          <w:sz w:val="20"/>
          <w:szCs w:val="20"/>
        </w:rPr>
        <w:t xml:space="preserve">Another </w:t>
      </w:r>
      <w:r w:rsidR="00EA2BFE">
        <w:rPr>
          <w:rFonts w:ascii="Arial" w:hAnsi="Arial"/>
          <w:sz w:val="20"/>
          <w:szCs w:val="20"/>
        </w:rPr>
        <w:t xml:space="preserve">important criterion: Customers will benefit from the unique service package for medical-grade products, which provides advantages in view of the Medical Device Regulation </w:t>
      </w:r>
      <w:r>
        <w:rPr>
          <w:rFonts w:ascii="Arial" w:hAnsi="Arial"/>
          <w:sz w:val="20"/>
          <w:szCs w:val="20"/>
        </w:rPr>
        <w:t xml:space="preserve">that will be coming into effect </w:t>
      </w:r>
      <w:r w:rsidR="00EA2BFE">
        <w:rPr>
          <w:rFonts w:ascii="Arial" w:hAnsi="Arial"/>
          <w:sz w:val="20"/>
          <w:szCs w:val="20"/>
        </w:rPr>
        <w:t>from early summer 2021.</w:t>
      </w:r>
    </w:p>
    <w:p w14:paraId="32DF0B49" w14:textId="77777777" w:rsidR="00A4046E" w:rsidRPr="005C3C1C" w:rsidRDefault="00A4046E" w:rsidP="00EA2BFE">
      <w:pPr>
        <w:spacing w:after="0" w:line="360" w:lineRule="auto"/>
        <w:ind w:right="1701"/>
        <w:jc w:val="both"/>
        <w:rPr>
          <w:rFonts w:ascii="Arial" w:hAnsi="Arial" w:cs="Arial"/>
          <w:sz w:val="20"/>
          <w:szCs w:val="20"/>
        </w:rPr>
      </w:pPr>
    </w:p>
    <w:p w14:paraId="31C0B9ED" w14:textId="77777777" w:rsidR="00A4046E" w:rsidRPr="00A4046E" w:rsidRDefault="00A4046E" w:rsidP="00A4046E">
      <w:pPr>
        <w:pStyle w:val="Listenabsatz"/>
        <w:numPr>
          <w:ilvl w:val="0"/>
          <w:numId w:val="13"/>
        </w:numPr>
        <w:spacing w:line="360" w:lineRule="auto"/>
        <w:ind w:right="1701"/>
        <w:jc w:val="both"/>
        <w:rPr>
          <w:rFonts w:ascii="Arial" w:hAnsi="Arial" w:cs="Arial"/>
          <w:sz w:val="20"/>
          <w:szCs w:val="20"/>
        </w:rPr>
      </w:pPr>
      <w:r>
        <w:rPr>
          <w:rFonts w:ascii="Arial" w:hAnsi="Arial"/>
          <w:sz w:val="20"/>
          <w:szCs w:val="20"/>
        </w:rPr>
        <w:t xml:space="preserve">Consistent production procedure; meets all requirements for a full-fledged </w:t>
      </w:r>
      <w:r w:rsidR="00DE2679">
        <w:rPr>
          <w:rFonts w:ascii="Arial" w:hAnsi="Arial"/>
          <w:sz w:val="20"/>
          <w:szCs w:val="20"/>
        </w:rPr>
        <w:t>medical-</w:t>
      </w:r>
      <w:r>
        <w:rPr>
          <w:rFonts w:ascii="Arial" w:hAnsi="Arial"/>
          <w:sz w:val="20"/>
          <w:szCs w:val="20"/>
        </w:rPr>
        <w:t>grade plastic in accordance w</w:t>
      </w:r>
      <w:r w:rsidR="00E618B9">
        <w:rPr>
          <w:rFonts w:ascii="Arial" w:hAnsi="Arial"/>
          <w:sz w:val="20"/>
          <w:szCs w:val="20"/>
        </w:rPr>
        <w:t>ith the VDI 2017 technical rule</w:t>
      </w:r>
    </w:p>
    <w:p w14:paraId="49A97ABC" w14:textId="77777777" w:rsidR="004B64C0" w:rsidRDefault="00A4046E" w:rsidP="00A4046E">
      <w:pPr>
        <w:pStyle w:val="Listenabsatz"/>
        <w:numPr>
          <w:ilvl w:val="0"/>
          <w:numId w:val="13"/>
        </w:numPr>
        <w:spacing w:line="360" w:lineRule="auto"/>
        <w:ind w:right="1701"/>
        <w:jc w:val="both"/>
        <w:rPr>
          <w:rFonts w:ascii="Arial" w:hAnsi="Arial"/>
          <w:sz w:val="20"/>
          <w:szCs w:val="20"/>
        </w:rPr>
      </w:pPr>
      <w:r>
        <w:rPr>
          <w:rFonts w:ascii="Arial" w:hAnsi="Arial"/>
          <w:sz w:val="20"/>
          <w:szCs w:val="20"/>
        </w:rPr>
        <w:t>Guaranteed 24-month supply security</w:t>
      </w:r>
      <w:r w:rsidR="004B64C0">
        <w:rPr>
          <w:rFonts w:ascii="Arial" w:hAnsi="Arial"/>
          <w:sz w:val="20"/>
          <w:szCs w:val="20"/>
        </w:rPr>
        <w:t xml:space="preserve"> </w:t>
      </w:r>
    </w:p>
    <w:p w14:paraId="05D65CA3" w14:textId="77777777" w:rsidR="00A4046E" w:rsidRPr="00A4046E" w:rsidRDefault="00A4046E" w:rsidP="00A4046E">
      <w:pPr>
        <w:pStyle w:val="Listenabsatz"/>
        <w:numPr>
          <w:ilvl w:val="0"/>
          <w:numId w:val="13"/>
        </w:numPr>
        <w:spacing w:line="360" w:lineRule="auto"/>
        <w:ind w:right="1701"/>
        <w:jc w:val="both"/>
        <w:rPr>
          <w:rFonts w:ascii="Arial" w:hAnsi="Arial" w:cs="Arial"/>
          <w:sz w:val="20"/>
          <w:szCs w:val="20"/>
        </w:rPr>
      </w:pPr>
      <w:r>
        <w:rPr>
          <w:rFonts w:ascii="Arial" w:hAnsi="Arial"/>
          <w:sz w:val="20"/>
          <w:szCs w:val="20"/>
        </w:rPr>
        <w:t>Purity of the raw materials through commitment by suppliers</w:t>
      </w:r>
    </w:p>
    <w:p w14:paraId="0BAC80A1" w14:textId="77777777" w:rsidR="00CA6A30" w:rsidRPr="00A4046E" w:rsidRDefault="00A4046E" w:rsidP="006733E0">
      <w:pPr>
        <w:pStyle w:val="Listenabsatz"/>
        <w:numPr>
          <w:ilvl w:val="0"/>
          <w:numId w:val="13"/>
        </w:numPr>
        <w:spacing w:line="360" w:lineRule="auto"/>
        <w:ind w:right="1701"/>
        <w:jc w:val="both"/>
        <w:rPr>
          <w:rFonts w:ascii="Arial" w:hAnsi="Arial" w:cs="Arial"/>
          <w:sz w:val="20"/>
          <w:szCs w:val="20"/>
        </w:rPr>
      </w:pPr>
      <w:r>
        <w:rPr>
          <w:rFonts w:ascii="Arial" w:hAnsi="Arial"/>
          <w:sz w:val="20"/>
          <w:szCs w:val="20"/>
        </w:rPr>
        <w:t>Separate, permanently assigned p</w:t>
      </w:r>
      <w:r w:rsidR="00E618B9">
        <w:rPr>
          <w:rFonts w:ascii="Arial" w:hAnsi="Arial"/>
          <w:sz w:val="20"/>
          <w:szCs w:val="20"/>
        </w:rPr>
        <w:t>roduction units for THERMOLAST</w:t>
      </w:r>
      <w:r w:rsidR="00E618B9" w:rsidRPr="001B2FD9">
        <w:rPr>
          <w:rFonts w:ascii="Arial" w:hAnsi="Arial"/>
          <w:sz w:val="20"/>
          <w:szCs w:val="20"/>
          <w:vertAlign w:val="superscript"/>
        </w:rPr>
        <w:t>®</w:t>
      </w:r>
      <w:r w:rsidR="00E618B9">
        <w:rPr>
          <w:rFonts w:ascii="Arial" w:hAnsi="Arial"/>
          <w:sz w:val="20"/>
          <w:szCs w:val="20"/>
        </w:rPr>
        <w:t xml:space="preserve"> </w:t>
      </w:r>
      <w:r>
        <w:rPr>
          <w:rFonts w:ascii="Arial" w:hAnsi="Arial"/>
          <w:sz w:val="20"/>
          <w:szCs w:val="20"/>
        </w:rPr>
        <w:t>M</w:t>
      </w:r>
    </w:p>
    <w:p w14:paraId="73CF68CB" w14:textId="77777777" w:rsidR="00A4046E" w:rsidRPr="005C3C1C" w:rsidRDefault="00A4046E" w:rsidP="006733E0">
      <w:pPr>
        <w:spacing w:after="0" w:line="360" w:lineRule="auto"/>
        <w:ind w:right="1701"/>
        <w:jc w:val="both"/>
        <w:rPr>
          <w:rFonts w:ascii="Arial" w:hAnsi="Arial" w:cs="Arial"/>
          <w:sz w:val="20"/>
          <w:szCs w:val="20"/>
        </w:rPr>
      </w:pPr>
    </w:p>
    <w:p w14:paraId="76F41872" w14:textId="77777777" w:rsidR="004B64C0" w:rsidRDefault="000C26C8" w:rsidP="006733E0">
      <w:pPr>
        <w:spacing w:after="0" w:line="360" w:lineRule="auto"/>
        <w:ind w:right="1701"/>
        <w:jc w:val="both"/>
        <w:rPr>
          <w:rFonts w:ascii="Arial" w:hAnsi="Arial"/>
          <w:sz w:val="20"/>
          <w:szCs w:val="20"/>
        </w:rPr>
      </w:pPr>
      <w:r>
        <w:rPr>
          <w:rFonts w:ascii="Arial" w:hAnsi="Arial"/>
          <w:sz w:val="20"/>
          <w:szCs w:val="20"/>
        </w:rPr>
        <w:t>“With many years of experience and the approvals we hold, we are in a good position to compete in the pharmaceutical packaging market. But the human aspect also plays an import part</w:t>
      </w:r>
      <w:r w:rsidR="004B64C0">
        <w:rPr>
          <w:rFonts w:ascii="Arial" w:hAnsi="Arial"/>
          <w:sz w:val="20"/>
          <w:szCs w:val="20"/>
        </w:rPr>
        <w:t>,</w:t>
      </w:r>
      <w:r>
        <w:rPr>
          <w:rFonts w:ascii="Arial" w:hAnsi="Arial"/>
          <w:sz w:val="20"/>
          <w:szCs w:val="20"/>
        </w:rPr>
        <w:t xml:space="preserve"> as </w:t>
      </w:r>
      <w:r w:rsidR="004B64C0">
        <w:rPr>
          <w:rFonts w:ascii="Arial" w:hAnsi="Arial"/>
          <w:sz w:val="20"/>
          <w:szCs w:val="20"/>
        </w:rPr>
        <w:t xml:space="preserve">customers can rely on </w:t>
      </w:r>
      <w:r>
        <w:rPr>
          <w:rFonts w:ascii="Arial" w:hAnsi="Arial"/>
          <w:sz w:val="20"/>
          <w:szCs w:val="20"/>
        </w:rPr>
        <w:t>our unique medical service package</w:t>
      </w:r>
      <w:r w:rsidR="004B64C0">
        <w:rPr>
          <w:rFonts w:ascii="Arial" w:hAnsi="Arial"/>
          <w:sz w:val="20"/>
          <w:szCs w:val="20"/>
        </w:rPr>
        <w:t xml:space="preserve">, with </w:t>
      </w:r>
      <w:r>
        <w:rPr>
          <w:rFonts w:ascii="Arial" w:hAnsi="Arial"/>
          <w:sz w:val="20"/>
          <w:szCs w:val="20"/>
        </w:rPr>
        <w:t>consistent materials supply as well as consistent quality and ingredients</w:t>
      </w:r>
      <w:r w:rsidR="004B64C0">
        <w:rPr>
          <w:rFonts w:ascii="Arial" w:hAnsi="Arial"/>
          <w:sz w:val="20"/>
          <w:szCs w:val="20"/>
        </w:rPr>
        <w:t>,</w:t>
      </w:r>
      <w:r>
        <w:rPr>
          <w:rFonts w:ascii="Arial" w:hAnsi="Arial"/>
          <w:sz w:val="20"/>
          <w:szCs w:val="20"/>
        </w:rPr>
        <w:t>” emphasizes Eugen Andert, Product Development Engineer at KRAIBURG TPE.</w:t>
      </w:r>
    </w:p>
    <w:p w14:paraId="0D5AD26A" w14:textId="77777777" w:rsidR="001C5254" w:rsidRPr="005C3C1C" w:rsidRDefault="001C5254" w:rsidP="006733E0">
      <w:pPr>
        <w:spacing w:after="0" w:line="360" w:lineRule="auto"/>
        <w:ind w:right="1701"/>
        <w:jc w:val="both"/>
        <w:rPr>
          <w:rFonts w:ascii="Arial" w:hAnsi="Arial" w:cs="Arial"/>
          <w:sz w:val="20"/>
          <w:szCs w:val="20"/>
        </w:rPr>
      </w:pPr>
    </w:p>
    <w:p w14:paraId="7046EFDE" w14:textId="77777777" w:rsidR="001C5254" w:rsidRDefault="001C5254" w:rsidP="006733E0">
      <w:pPr>
        <w:spacing w:after="0" w:line="360" w:lineRule="auto"/>
        <w:ind w:right="1701"/>
        <w:jc w:val="both"/>
        <w:rPr>
          <w:rFonts w:ascii="Arial" w:hAnsi="Arial" w:cs="Arial"/>
          <w:sz w:val="20"/>
          <w:szCs w:val="20"/>
        </w:rPr>
      </w:pPr>
      <w:r>
        <w:rPr>
          <w:rFonts w:ascii="Arial" w:hAnsi="Arial"/>
          <w:sz w:val="20"/>
          <w:szCs w:val="20"/>
        </w:rPr>
        <w:t>The product is now available and can be ordered from your familiar contact partner or distributor.</w:t>
      </w:r>
    </w:p>
    <w:p w14:paraId="6C6CFCCD" w14:textId="77777777" w:rsidR="00403725" w:rsidRPr="005C3C1C" w:rsidRDefault="00403725" w:rsidP="006733E0">
      <w:pPr>
        <w:spacing w:after="0" w:line="360" w:lineRule="auto"/>
        <w:ind w:right="1701"/>
        <w:jc w:val="both"/>
        <w:rPr>
          <w:rFonts w:ascii="Arial" w:hAnsi="Arial" w:cs="Arial"/>
          <w:sz w:val="20"/>
          <w:szCs w:val="20"/>
        </w:rPr>
      </w:pPr>
    </w:p>
    <w:p w14:paraId="2C2B26B5" w14:textId="77777777" w:rsidR="00403725" w:rsidRDefault="00403725" w:rsidP="006733E0">
      <w:pPr>
        <w:spacing w:after="0" w:line="360" w:lineRule="auto"/>
        <w:ind w:right="1701"/>
        <w:jc w:val="both"/>
        <w:rPr>
          <w:rFonts w:ascii="Arial" w:hAnsi="Arial" w:cs="Arial"/>
          <w:sz w:val="20"/>
          <w:szCs w:val="20"/>
        </w:rPr>
      </w:pPr>
      <w:r>
        <w:rPr>
          <w:noProof/>
          <w:lang w:val="de-DE" w:eastAsia="de-DE" w:bidi="ar-SA"/>
        </w:rPr>
        <w:lastRenderedPageBreak/>
        <w:drawing>
          <wp:inline distT="0" distB="0" distL="0" distR="0" wp14:anchorId="11C4C183" wp14:editId="44408B04">
            <wp:extent cx="3538331" cy="2653642"/>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42752" cy="2656958"/>
                    </a:xfrm>
                    <a:prstGeom prst="rect">
                      <a:avLst/>
                    </a:prstGeom>
                    <a:noFill/>
                    <a:ln>
                      <a:noFill/>
                    </a:ln>
                  </pic:spPr>
                </pic:pic>
              </a:graphicData>
            </a:graphic>
          </wp:inline>
        </w:drawing>
      </w:r>
    </w:p>
    <w:p w14:paraId="0E78A654" w14:textId="77777777" w:rsidR="00EE6B03" w:rsidRDefault="00EE6B03" w:rsidP="006733E0">
      <w:pPr>
        <w:spacing w:after="0" w:line="360" w:lineRule="auto"/>
        <w:ind w:right="1701"/>
        <w:jc w:val="both"/>
        <w:rPr>
          <w:rFonts w:ascii="Arial" w:hAnsi="Arial" w:cs="Arial"/>
          <w:sz w:val="20"/>
          <w:szCs w:val="20"/>
          <w:lang w:val="de-DE"/>
        </w:rPr>
      </w:pPr>
    </w:p>
    <w:p w14:paraId="45919D50" w14:textId="79FA26E3" w:rsidR="00A4046E" w:rsidRDefault="00735184" w:rsidP="006733E0">
      <w:pPr>
        <w:spacing w:after="0" w:line="360" w:lineRule="auto"/>
        <w:ind w:right="1701"/>
        <w:jc w:val="both"/>
        <w:rPr>
          <w:rFonts w:ascii="Arial" w:hAnsi="Arial"/>
          <w:sz w:val="20"/>
          <w:szCs w:val="20"/>
        </w:rPr>
      </w:pPr>
      <w:r>
        <w:rPr>
          <w:rFonts w:ascii="Arial" w:hAnsi="Arial"/>
          <w:b/>
          <w:bCs/>
          <w:sz w:val="20"/>
          <w:szCs w:val="20"/>
        </w:rPr>
        <w:t>Image:</w:t>
      </w:r>
      <w:r>
        <w:rPr>
          <w:rFonts w:ascii="Arial" w:hAnsi="Arial"/>
          <w:sz w:val="20"/>
          <w:szCs w:val="20"/>
        </w:rPr>
        <w:t xml:space="preserve"> Primary packaging for solid and liquid drugs</w:t>
      </w:r>
      <w:r w:rsidR="006D4DE8">
        <w:rPr>
          <w:rFonts w:ascii="Arial" w:hAnsi="Arial"/>
          <w:sz w:val="20"/>
          <w:szCs w:val="20"/>
        </w:rPr>
        <w:t xml:space="preserve"> –</w:t>
      </w:r>
      <w:r>
        <w:rPr>
          <w:rFonts w:ascii="Arial" w:hAnsi="Arial"/>
          <w:sz w:val="20"/>
          <w:szCs w:val="20"/>
        </w:rPr>
        <w:t xml:space="preserve"> as well as many other products</w:t>
      </w:r>
      <w:r w:rsidR="006D4DE8">
        <w:rPr>
          <w:rFonts w:ascii="Arial" w:hAnsi="Arial"/>
          <w:sz w:val="20"/>
          <w:szCs w:val="20"/>
        </w:rPr>
        <w:t xml:space="preserve"> –</w:t>
      </w:r>
      <w:r>
        <w:rPr>
          <w:rFonts w:ascii="Arial" w:hAnsi="Arial"/>
          <w:sz w:val="20"/>
          <w:szCs w:val="20"/>
        </w:rPr>
        <w:t xml:space="preserve"> benefit</w:t>
      </w:r>
      <w:r w:rsidR="004B64C0">
        <w:rPr>
          <w:rFonts w:ascii="Arial" w:hAnsi="Arial"/>
          <w:sz w:val="20"/>
          <w:szCs w:val="20"/>
        </w:rPr>
        <w:t>s</w:t>
      </w:r>
      <w:r>
        <w:rPr>
          <w:rFonts w:ascii="Arial" w:hAnsi="Arial"/>
          <w:sz w:val="20"/>
          <w:szCs w:val="20"/>
        </w:rPr>
        <w:t xml:space="preserve"> from the latest addition to the THERMOLAST</w:t>
      </w:r>
      <w:r w:rsidRPr="00601CBF">
        <w:rPr>
          <w:rFonts w:ascii="Arial" w:hAnsi="Arial"/>
          <w:sz w:val="20"/>
          <w:szCs w:val="20"/>
          <w:vertAlign w:val="superscript"/>
        </w:rPr>
        <w:t>®</w:t>
      </w:r>
      <w:r>
        <w:rPr>
          <w:rFonts w:ascii="Arial" w:hAnsi="Arial"/>
          <w:sz w:val="20"/>
          <w:szCs w:val="20"/>
        </w:rPr>
        <w:t xml:space="preserve"> M series. (Image: KRAIBURG TPE)</w:t>
      </w:r>
    </w:p>
    <w:p w14:paraId="0CB2CB7A" w14:textId="4234C849" w:rsidR="0027304D" w:rsidRDefault="0027304D" w:rsidP="006733E0">
      <w:pPr>
        <w:spacing w:after="0" w:line="360" w:lineRule="auto"/>
        <w:ind w:right="1701"/>
        <w:jc w:val="both"/>
        <w:rPr>
          <w:rFonts w:ascii="Arial" w:hAnsi="Arial"/>
          <w:sz w:val="20"/>
          <w:szCs w:val="20"/>
        </w:rPr>
      </w:pPr>
    </w:p>
    <w:p w14:paraId="50CF3389" w14:textId="77777777" w:rsidR="007707D3" w:rsidRDefault="007707D3">
      <w:pPr>
        <w:rPr>
          <w:rFonts w:ascii="Arial" w:hAnsi="Arial"/>
          <w:b/>
          <w:color w:val="000000"/>
          <w:sz w:val="21"/>
          <w:szCs w:val="21"/>
        </w:rPr>
      </w:pPr>
      <w:r>
        <w:rPr>
          <w:rFonts w:ascii="Arial" w:hAnsi="Arial"/>
          <w:b/>
          <w:color w:val="000000"/>
          <w:sz w:val="21"/>
          <w:szCs w:val="21"/>
        </w:rPr>
        <w:br w:type="page"/>
      </w:r>
    </w:p>
    <w:p w14:paraId="22DA475E" w14:textId="57C58D6B" w:rsidR="0027304D" w:rsidRPr="00DB4924" w:rsidRDefault="0027304D" w:rsidP="0027304D">
      <w:pPr>
        <w:keepNext/>
        <w:keepLines/>
        <w:spacing w:after="0" w:line="360" w:lineRule="auto"/>
        <w:ind w:right="1701"/>
        <w:jc w:val="both"/>
        <w:rPr>
          <w:rFonts w:ascii="Arial" w:hAnsi="Arial"/>
          <w:b/>
          <w:color w:val="000000"/>
          <w:sz w:val="21"/>
          <w:szCs w:val="21"/>
        </w:rPr>
      </w:pPr>
      <w:r w:rsidRPr="00DB4924">
        <w:rPr>
          <w:rFonts w:ascii="Arial" w:hAnsi="Arial"/>
          <w:b/>
          <w:color w:val="000000"/>
          <w:sz w:val="21"/>
          <w:szCs w:val="21"/>
        </w:rPr>
        <w:lastRenderedPageBreak/>
        <w:t>About KRAIBURG TPE</w:t>
      </w:r>
    </w:p>
    <w:p w14:paraId="2AF0A629" w14:textId="77777777" w:rsidR="0027304D" w:rsidRDefault="0027304D" w:rsidP="0027304D">
      <w:pPr>
        <w:spacing w:after="0" w:line="360" w:lineRule="auto"/>
        <w:ind w:right="1701"/>
        <w:jc w:val="both"/>
        <w:rPr>
          <w:rFonts w:ascii="Arial" w:hAnsi="Arial"/>
          <w:color w:val="000000" w:themeColor="text1"/>
          <w:sz w:val="20"/>
          <w:szCs w:val="20"/>
        </w:rPr>
      </w:pPr>
      <w:r w:rsidRPr="00C07AAE">
        <w:rPr>
          <w:rFonts w:ascii="Arial" w:hAnsi="Arial"/>
          <w:color w:val="000000" w:themeColor="text1"/>
          <w:sz w:val="20"/>
          <w:szCs w:val="20"/>
        </w:rPr>
        <w:t>KRAIBURG TPE (www.kraiburg-tpe.com)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COPEC</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HIPEX</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and For Tec E</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Pr>
          <w:rFonts w:ascii="Arial" w:hAnsi="Arial"/>
          <w:color w:val="000000" w:themeColor="text1"/>
          <w:sz w:val="20"/>
          <w:szCs w:val="20"/>
        </w:rPr>
        <w:t>9</w:t>
      </w:r>
      <w:r w:rsidRPr="00C07AAE">
        <w:rPr>
          <w:rFonts w:ascii="Arial" w:hAnsi="Arial"/>
          <w:color w:val="000000" w:themeColor="text1"/>
          <w:sz w:val="20"/>
          <w:szCs w:val="20"/>
        </w:rPr>
        <w:t>, KRAIBURG TPE, with over 640 worldwide employees, generated sales of 1</w:t>
      </w:r>
      <w:r>
        <w:rPr>
          <w:rFonts w:ascii="Arial" w:hAnsi="Arial"/>
          <w:color w:val="000000" w:themeColor="text1"/>
          <w:sz w:val="20"/>
          <w:szCs w:val="20"/>
        </w:rPr>
        <w:t>90</w:t>
      </w:r>
      <w:r w:rsidRPr="00C07AAE">
        <w:rPr>
          <w:rFonts w:ascii="Arial" w:hAnsi="Arial"/>
          <w:color w:val="000000" w:themeColor="text1"/>
          <w:sz w:val="20"/>
          <w:szCs w:val="20"/>
        </w:rPr>
        <w:t xml:space="preserve"> million euros.</w:t>
      </w:r>
    </w:p>
    <w:p w14:paraId="6D233188" w14:textId="77777777" w:rsidR="0027304D" w:rsidRDefault="0027304D" w:rsidP="0027304D">
      <w:pPr>
        <w:keepLines/>
        <w:spacing w:after="0" w:line="360" w:lineRule="auto"/>
        <w:ind w:right="1701"/>
        <w:jc w:val="both"/>
        <w:rPr>
          <w:rFonts w:ascii="Arial" w:hAnsi="Arial" w:cs="Arial"/>
          <w:sz w:val="20"/>
          <w:szCs w:val="20"/>
        </w:rPr>
      </w:pPr>
    </w:p>
    <w:p w14:paraId="7A3028E9" w14:textId="77777777" w:rsidR="0027304D" w:rsidRPr="00D10694" w:rsidRDefault="0027304D" w:rsidP="0027304D">
      <w:pPr>
        <w:keepLines/>
        <w:spacing w:after="0" w:line="360" w:lineRule="auto"/>
        <w:ind w:right="1701"/>
        <w:rPr>
          <w:rFonts w:ascii="Arial" w:hAnsi="Arial" w:cs="Arial"/>
          <w:color w:val="000000" w:themeColor="text1"/>
          <w:sz w:val="20"/>
        </w:rPr>
      </w:pPr>
      <w:r w:rsidRPr="006104FA">
        <w:rPr>
          <w:rFonts w:ascii="Arial" w:hAnsi="Arial"/>
          <w:bCs/>
          <w:sz w:val="20"/>
          <w:szCs w:val="20"/>
        </w:rPr>
        <w:t xml:space="preserve">You can download this press release and relevant illustrations from </w:t>
      </w:r>
      <w:hyperlink r:id="rId9" w:history="1">
        <w:r>
          <w:rPr>
            <w:rStyle w:val="Hyperlink"/>
            <w:rFonts w:ascii="Arial" w:hAnsi="Arial"/>
            <w:color w:val="000000" w:themeColor="text1"/>
            <w:sz w:val="20"/>
          </w:rPr>
          <w:t>www.PressReleaseFinder.com</w:t>
        </w:r>
      </w:hyperlink>
      <w:r>
        <w:rPr>
          <w:rFonts w:ascii="Arial" w:hAnsi="Arial"/>
          <w:color w:val="000000" w:themeColor="text1"/>
          <w:sz w:val="20"/>
        </w:rPr>
        <w:t>.</w:t>
      </w:r>
    </w:p>
    <w:p w14:paraId="249E7240" w14:textId="77777777" w:rsidR="0027304D" w:rsidRPr="00BA7768" w:rsidRDefault="0027304D" w:rsidP="0027304D">
      <w:pPr>
        <w:keepLines/>
        <w:spacing w:after="0" w:line="360" w:lineRule="auto"/>
        <w:ind w:right="1701"/>
        <w:rPr>
          <w:rFonts w:ascii="Arial" w:hAnsi="Arial" w:cs="Arial"/>
          <w:color w:val="000000" w:themeColor="text1"/>
          <w:sz w:val="20"/>
        </w:rPr>
      </w:pPr>
      <w:r>
        <w:rPr>
          <w:rFonts w:ascii="Arial" w:hAnsi="Arial"/>
          <w:color w:val="000000" w:themeColor="text1"/>
          <w:sz w:val="20"/>
        </w:rPr>
        <w:t>Contact person for specially high-resolution images: Siria Nielsen (</w:t>
      </w:r>
      <w:hyperlink r:id="rId10" w:history="1">
        <w:r>
          <w:rPr>
            <w:rStyle w:val="Hyperlink"/>
            <w:rFonts w:ascii="Arial" w:hAnsi="Arial"/>
            <w:sz w:val="20"/>
          </w:rPr>
          <w:t>snielsen@emg-pr.com</w:t>
        </w:r>
      </w:hyperlink>
      <w:r>
        <w:rPr>
          <w:rFonts w:ascii="Arial" w:hAnsi="Arial"/>
          <w:color w:val="000000" w:themeColor="text1"/>
          <w:sz w:val="20"/>
        </w:rPr>
        <w:t>, +31 164 317 036).</w:t>
      </w:r>
    </w:p>
    <w:p w14:paraId="7DF45E80" w14:textId="77777777" w:rsidR="0027304D" w:rsidRPr="000A519F" w:rsidRDefault="0027304D" w:rsidP="006733E0">
      <w:pPr>
        <w:spacing w:after="0" w:line="360" w:lineRule="auto"/>
        <w:ind w:right="1701"/>
        <w:jc w:val="both"/>
        <w:rPr>
          <w:rFonts w:ascii="Arial" w:hAnsi="Arial" w:cs="Arial"/>
          <w:sz w:val="20"/>
          <w:szCs w:val="20"/>
        </w:rPr>
      </w:pPr>
    </w:p>
    <w:p w14:paraId="7E4CD3C2" w14:textId="77777777" w:rsidR="00DB5001" w:rsidRPr="0090240B" w:rsidRDefault="00DB5001" w:rsidP="006733E0">
      <w:pPr>
        <w:keepNext/>
        <w:spacing w:after="0" w:line="360" w:lineRule="auto"/>
        <w:ind w:right="1701"/>
        <w:jc w:val="both"/>
        <w:rPr>
          <w:rFonts w:ascii="Arial" w:hAnsi="Arial" w:cs="Arial"/>
          <w:bCs/>
          <w:sz w:val="20"/>
        </w:rPr>
      </w:pPr>
    </w:p>
    <w:p w14:paraId="6464C78A" w14:textId="77777777" w:rsidR="008E66F9" w:rsidRPr="0090240B" w:rsidRDefault="008E66F9" w:rsidP="006733E0">
      <w:pPr>
        <w:keepNext/>
        <w:spacing w:after="0" w:line="360" w:lineRule="auto"/>
        <w:ind w:right="1701"/>
        <w:jc w:val="both"/>
        <w:rPr>
          <w:rFonts w:ascii="Arial" w:hAnsi="Arial" w:cs="Arial"/>
          <w:bCs/>
          <w:sz w:val="20"/>
          <w:szCs w:val="20"/>
        </w:rPr>
      </w:pPr>
    </w:p>
    <w:p w14:paraId="0947E1F6" w14:textId="77777777" w:rsidR="008E66F9" w:rsidRPr="0090240B" w:rsidRDefault="008E66F9" w:rsidP="006733E0">
      <w:pPr>
        <w:spacing w:after="0" w:line="360" w:lineRule="auto"/>
        <w:ind w:right="1701"/>
        <w:jc w:val="both"/>
        <w:rPr>
          <w:rFonts w:ascii="Arial" w:hAnsi="Arial" w:cs="Arial"/>
          <w:bCs/>
          <w:sz w:val="20"/>
        </w:rPr>
      </w:pPr>
    </w:p>
    <w:p w14:paraId="25B45244" w14:textId="77777777" w:rsidR="0037152D" w:rsidRPr="0090240B" w:rsidRDefault="0037152D" w:rsidP="00FC49E7">
      <w:pPr>
        <w:rPr>
          <w:rFonts w:ascii="Arial" w:hAnsi="Arial" w:cs="Arial"/>
          <w:color w:val="000000" w:themeColor="text1"/>
          <w:sz w:val="20"/>
        </w:rPr>
      </w:pPr>
    </w:p>
    <w:sectPr w:rsidR="0037152D" w:rsidRPr="0090240B" w:rsidSect="00001797">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9E65F" w14:textId="77777777" w:rsidR="004A1466" w:rsidRDefault="004A1466" w:rsidP="00784C57">
      <w:pPr>
        <w:spacing w:after="0" w:line="240" w:lineRule="auto"/>
      </w:pPr>
      <w:r>
        <w:separator/>
      </w:r>
    </w:p>
  </w:endnote>
  <w:endnote w:type="continuationSeparator" w:id="0">
    <w:p w14:paraId="489265EE" w14:textId="77777777" w:rsidR="004A1466" w:rsidRDefault="004A146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ADAB3"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21FCC7" w14:textId="77777777" w:rsidR="004A1466" w:rsidRDefault="004A1466" w:rsidP="00784C57">
      <w:pPr>
        <w:spacing w:after="0" w:line="240" w:lineRule="auto"/>
      </w:pPr>
      <w:r>
        <w:separator/>
      </w:r>
    </w:p>
  </w:footnote>
  <w:footnote w:type="continuationSeparator" w:id="0">
    <w:p w14:paraId="1ED4119B" w14:textId="77777777" w:rsidR="004A1466" w:rsidRDefault="004A146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D999A"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60288" behindDoc="0" locked="0" layoutInCell="1" allowOverlap="1" wp14:anchorId="53C87D48" wp14:editId="4D7B12C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845AE" w14:paraId="317AA084" w14:textId="77777777" w:rsidTr="00502615">
      <w:tc>
        <w:tcPr>
          <w:tcW w:w="6912" w:type="dxa"/>
        </w:tcPr>
        <w:p w14:paraId="7C5A57B2" w14:textId="77777777" w:rsidR="00C97AAF" w:rsidRPr="00526A4B" w:rsidRDefault="00C97AAF" w:rsidP="00E3040F">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30E3550E" w14:textId="77777777" w:rsidR="00567109" w:rsidRDefault="00567109" w:rsidP="00567109">
          <w:pPr>
            <w:spacing w:after="0" w:line="360" w:lineRule="auto"/>
            <w:ind w:left="-105"/>
            <w:jc w:val="both"/>
            <w:rPr>
              <w:rFonts w:ascii="Arial" w:hAnsi="Arial"/>
              <w:b/>
              <w:sz w:val="16"/>
            </w:rPr>
          </w:pPr>
          <w:r>
            <w:rPr>
              <w:rFonts w:ascii="Arial" w:hAnsi="Arial"/>
              <w:b/>
              <w:sz w:val="16"/>
            </w:rPr>
            <w:t>KRAIBURG TPE presents a new materials solution for the medical market</w:t>
          </w:r>
        </w:p>
        <w:p w14:paraId="1C42CAA3" w14:textId="77777777" w:rsidR="00AB339D" w:rsidRPr="00211DFE" w:rsidRDefault="00AB339D" w:rsidP="00E3040F">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November 2020</w:t>
          </w:r>
        </w:p>
        <w:p w14:paraId="49648CCE" w14:textId="77777777" w:rsidR="00502615" w:rsidRPr="00C771A1" w:rsidRDefault="00C97AAF" w:rsidP="00E3040F">
          <w:pPr>
            <w:spacing w:after="0" w:line="360" w:lineRule="auto"/>
            <w:ind w:left="-105"/>
            <w:jc w:val="both"/>
            <w:rPr>
              <w:rFonts w:ascii="Arial" w:hAnsi="Arial" w:cs="Arial"/>
              <w:b/>
              <w:bCs/>
              <w:sz w:val="16"/>
              <w:szCs w:val="16"/>
            </w:rPr>
          </w:pPr>
          <w:r>
            <w:rPr>
              <w:rFonts w:ascii="Arial" w:hAnsi="Arial"/>
              <w:b/>
              <w:sz w:val="16"/>
              <w:szCs w:val="16"/>
            </w:rPr>
            <w:t xml:space="preserve">Page </w:t>
          </w:r>
          <w:r w:rsidR="00E20E8D" w:rsidRPr="00C771A1">
            <w:rPr>
              <w:rFonts w:ascii="Arial" w:hAnsi="Arial" w:cs="Arial"/>
              <w:b/>
              <w:bCs/>
              <w:sz w:val="16"/>
              <w:szCs w:val="16"/>
            </w:rPr>
            <w:fldChar w:fldCharType="begin"/>
          </w:r>
          <w:r w:rsidRPr="00C771A1">
            <w:rPr>
              <w:rFonts w:ascii="Arial" w:hAnsi="Arial" w:cs="Arial"/>
              <w:b/>
              <w:bCs/>
              <w:sz w:val="16"/>
              <w:szCs w:val="16"/>
            </w:rPr>
            <w:instrText>PAGE  \* Arabic  \* MERGEFORMAT</w:instrText>
          </w:r>
          <w:r w:rsidR="00E20E8D" w:rsidRPr="00C771A1">
            <w:rPr>
              <w:rFonts w:ascii="Arial" w:hAnsi="Arial" w:cs="Arial"/>
              <w:b/>
              <w:bCs/>
              <w:sz w:val="16"/>
              <w:szCs w:val="16"/>
            </w:rPr>
            <w:fldChar w:fldCharType="separate"/>
          </w:r>
          <w:r w:rsidR="0090240B">
            <w:rPr>
              <w:rFonts w:ascii="Arial" w:hAnsi="Arial" w:cs="Arial"/>
              <w:b/>
              <w:bCs/>
              <w:noProof/>
              <w:sz w:val="16"/>
              <w:szCs w:val="16"/>
            </w:rPr>
            <w:t>3</w:t>
          </w:r>
          <w:r w:rsidR="00E20E8D" w:rsidRPr="00C771A1">
            <w:rPr>
              <w:rFonts w:ascii="Arial" w:hAnsi="Arial" w:cs="Arial"/>
              <w:b/>
              <w:bCs/>
              <w:sz w:val="16"/>
              <w:szCs w:val="16"/>
            </w:rPr>
            <w:fldChar w:fldCharType="end"/>
          </w:r>
          <w:r>
            <w:rPr>
              <w:b/>
            </w:rPr>
            <w:t xml:space="preserve"> of </w:t>
          </w:r>
          <w:r w:rsidR="00616E34">
            <w:fldChar w:fldCharType="begin"/>
          </w:r>
          <w:r w:rsidR="00616E34">
            <w:instrText>NUMPAGES  \* Arabic  \* MERGEFORMAT</w:instrText>
          </w:r>
          <w:r w:rsidR="00616E34">
            <w:fldChar w:fldCharType="separate"/>
          </w:r>
          <w:r w:rsidR="0090240B" w:rsidRPr="0090240B">
            <w:rPr>
              <w:rFonts w:ascii="Arial" w:hAnsi="Arial" w:cs="Arial"/>
              <w:b/>
              <w:bCs/>
              <w:noProof/>
              <w:sz w:val="16"/>
              <w:szCs w:val="16"/>
            </w:rPr>
            <w:t>3</w:t>
          </w:r>
          <w:r w:rsidR="00616E34">
            <w:rPr>
              <w:rFonts w:ascii="Arial" w:hAnsi="Arial" w:cs="Arial"/>
              <w:b/>
              <w:bCs/>
              <w:noProof/>
              <w:sz w:val="16"/>
              <w:szCs w:val="16"/>
            </w:rPr>
            <w:fldChar w:fldCharType="end"/>
          </w:r>
        </w:p>
      </w:tc>
    </w:tr>
  </w:tbl>
  <w:p w14:paraId="486CAE16" w14:textId="77777777" w:rsidR="00502615" w:rsidRDefault="00502615" w:rsidP="00502615">
    <w:pPr>
      <w:pStyle w:val="Kopfzeile"/>
      <w:tabs>
        <w:tab w:val="clear" w:pos="4703"/>
        <w:tab w:val="clear" w:pos="9406"/>
      </w:tabs>
      <w:rPr>
        <w:rFonts w:ascii="Arial" w:hAnsi="Arial" w:cs="Arial"/>
        <w:sz w:val="20"/>
        <w:szCs w:val="20"/>
        <w:lang w:val="de-DE"/>
      </w:rPr>
    </w:pPr>
  </w:p>
  <w:p w14:paraId="0C5F5C6F"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E373E"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8240" behindDoc="0" locked="0" layoutInCell="1" allowOverlap="1" wp14:anchorId="058BBA5B" wp14:editId="5C78DDAB">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6C3DCA05" w14:textId="77777777" w:rsidTr="00AF662E">
      <w:tc>
        <w:tcPr>
          <w:tcW w:w="6912" w:type="dxa"/>
        </w:tcPr>
        <w:p w14:paraId="5AB9F062" w14:textId="77777777" w:rsidR="00C97AAF" w:rsidRPr="00211DFE" w:rsidRDefault="00C97AAF" w:rsidP="004C54DB">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2A47B58C" w14:textId="77777777" w:rsidR="00507C41" w:rsidRDefault="00507C41" w:rsidP="004C54DB">
          <w:pPr>
            <w:spacing w:after="0" w:line="360" w:lineRule="auto"/>
            <w:ind w:left="-105"/>
            <w:jc w:val="both"/>
            <w:rPr>
              <w:rFonts w:ascii="Arial" w:hAnsi="Arial"/>
              <w:b/>
              <w:sz w:val="16"/>
            </w:rPr>
          </w:pPr>
          <w:r>
            <w:rPr>
              <w:rFonts w:ascii="Arial" w:hAnsi="Arial"/>
              <w:b/>
              <w:sz w:val="16"/>
            </w:rPr>
            <w:t>KRAIBURG TPE presents a new materials solution for the medical market</w:t>
          </w:r>
        </w:p>
        <w:p w14:paraId="1C0C7C73" w14:textId="77777777" w:rsidR="00502615" w:rsidRPr="00211DFE" w:rsidRDefault="00502615" w:rsidP="004C54DB">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November 2020</w:t>
          </w:r>
        </w:p>
        <w:p w14:paraId="260F1149" w14:textId="77777777" w:rsidR="00502615" w:rsidRPr="00C771A1" w:rsidRDefault="00C97AAF" w:rsidP="004C54DB">
          <w:pPr>
            <w:spacing w:after="0" w:line="360" w:lineRule="auto"/>
            <w:ind w:left="-105"/>
            <w:jc w:val="both"/>
            <w:rPr>
              <w:rFonts w:ascii="Arial" w:hAnsi="Arial" w:cs="Arial"/>
              <w:b/>
              <w:bCs/>
              <w:sz w:val="16"/>
              <w:szCs w:val="16"/>
            </w:rPr>
          </w:pPr>
          <w:r>
            <w:rPr>
              <w:rFonts w:ascii="Arial" w:hAnsi="Arial"/>
              <w:b/>
              <w:sz w:val="16"/>
              <w:szCs w:val="16"/>
            </w:rPr>
            <w:t xml:space="preserve">Page </w:t>
          </w:r>
          <w:r w:rsidR="00E20E8D" w:rsidRPr="00C771A1">
            <w:rPr>
              <w:rFonts w:ascii="Arial" w:hAnsi="Arial" w:cs="Arial"/>
              <w:b/>
              <w:bCs/>
              <w:sz w:val="16"/>
              <w:szCs w:val="16"/>
            </w:rPr>
            <w:fldChar w:fldCharType="begin"/>
          </w:r>
          <w:r w:rsidR="00502615" w:rsidRPr="00C771A1">
            <w:rPr>
              <w:rFonts w:ascii="Arial" w:hAnsi="Arial" w:cs="Arial"/>
              <w:b/>
              <w:bCs/>
              <w:sz w:val="16"/>
              <w:szCs w:val="16"/>
            </w:rPr>
            <w:instrText>PAGE  \* Arabic  \* MERGEFORMAT</w:instrText>
          </w:r>
          <w:r w:rsidR="00E20E8D" w:rsidRPr="00C771A1">
            <w:rPr>
              <w:rFonts w:ascii="Arial" w:hAnsi="Arial" w:cs="Arial"/>
              <w:b/>
              <w:bCs/>
              <w:sz w:val="16"/>
              <w:szCs w:val="16"/>
            </w:rPr>
            <w:fldChar w:fldCharType="separate"/>
          </w:r>
          <w:r w:rsidR="0090240B">
            <w:rPr>
              <w:rFonts w:ascii="Arial" w:hAnsi="Arial" w:cs="Arial"/>
              <w:b/>
              <w:bCs/>
              <w:noProof/>
              <w:sz w:val="16"/>
              <w:szCs w:val="16"/>
            </w:rPr>
            <w:t>1</w:t>
          </w:r>
          <w:r w:rsidR="00E20E8D" w:rsidRPr="00C771A1">
            <w:rPr>
              <w:rFonts w:ascii="Arial" w:hAnsi="Arial" w:cs="Arial"/>
              <w:b/>
              <w:bCs/>
              <w:sz w:val="16"/>
              <w:szCs w:val="16"/>
            </w:rPr>
            <w:fldChar w:fldCharType="end"/>
          </w:r>
          <w:r>
            <w:rPr>
              <w:b/>
            </w:rPr>
            <w:t xml:space="preserve"> of </w:t>
          </w:r>
          <w:r w:rsidR="00616E34">
            <w:fldChar w:fldCharType="begin"/>
          </w:r>
          <w:r w:rsidR="00616E34">
            <w:instrText>NUMPAGES  \* Arabic  \* MERGEFORMAT</w:instrText>
          </w:r>
          <w:r w:rsidR="00616E34">
            <w:fldChar w:fldCharType="separate"/>
          </w:r>
          <w:r w:rsidR="0090240B" w:rsidRPr="0090240B">
            <w:rPr>
              <w:rFonts w:ascii="Arial" w:hAnsi="Arial" w:cs="Arial"/>
              <w:b/>
              <w:bCs/>
              <w:noProof/>
              <w:sz w:val="16"/>
              <w:szCs w:val="16"/>
            </w:rPr>
            <w:t>3</w:t>
          </w:r>
          <w:r w:rsidR="00616E34">
            <w:rPr>
              <w:rFonts w:ascii="Arial" w:hAnsi="Arial" w:cs="Arial"/>
              <w:b/>
              <w:bCs/>
              <w:noProof/>
              <w:sz w:val="16"/>
              <w:szCs w:val="16"/>
            </w:rPr>
            <w:fldChar w:fldCharType="end"/>
          </w:r>
        </w:p>
      </w:tc>
      <w:tc>
        <w:tcPr>
          <w:tcW w:w="2977" w:type="dxa"/>
        </w:tcPr>
        <w:p w14:paraId="2B16D844" w14:textId="77777777" w:rsidR="00502615" w:rsidRPr="005C3C1C" w:rsidRDefault="00502615" w:rsidP="00502615">
          <w:pPr>
            <w:pStyle w:val="Kopfzeile"/>
            <w:tabs>
              <w:tab w:val="clear" w:pos="4703"/>
              <w:tab w:val="clear" w:pos="9406"/>
            </w:tabs>
            <w:rPr>
              <w:rFonts w:ascii="Arial" w:hAnsi="Arial" w:cs="Arial"/>
              <w:sz w:val="16"/>
              <w:szCs w:val="16"/>
              <w:lang w:val="de-DE"/>
            </w:rPr>
          </w:pPr>
          <w:r w:rsidRPr="005C3C1C">
            <w:rPr>
              <w:rFonts w:ascii="Arial" w:hAnsi="Arial"/>
              <w:sz w:val="16"/>
              <w:lang w:val="de-DE"/>
            </w:rPr>
            <w:t>KRAIBURG TPE GmbH &amp; Co. KG</w:t>
          </w:r>
        </w:p>
        <w:p w14:paraId="26736BC4" w14:textId="77777777" w:rsidR="00502615" w:rsidRPr="005C3C1C" w:rsidRDefault="00502615" w:rsidP="00502615">
          <w:pPr>
            <w:pStyle w:val="Kopfzeile"/>
            <w:tabs>
              <w:tab w:val="clear" w:pos="4703"/>
              <w:tab w:val="clear" w:pos="9406"/>
            </w:tabs>
            <w:rPr>
              <w:rFonts w:ascii="Arial" w:hAnsi="Arial" w:cs="Arial"/>
              <w:sz w:val="16"/>
              <w:szCs w:val="16"/>
              <w:lang w:val="de-DE"/>
            </w:rPr>
          </w:pPr>
          <w:r w:rsidRPr="005C3C1C">
            <w:rPr>
              <w:rFonts w:ascii="Arial" w:hAnsi="Arial"/>
              <w:sz w:val="16"/>
              <w:lang w:val="de-DE"/>
            </w:rPr>
            <w:t>Friedrich-Schmidt-</w:t>
          </w:r>
          <w:proofErr w:type="spellStart"/>
          <w:r w:rsidRPr="005C3C1C">
            <w:rPr>
              <w:rFonts w:ascii="Arial" w:hAnsi="Arial"/>
              <w:sz w:val="16"/>
              <w:lang w:val="de-DE"/>
            </w:rPr>
            <w:t>Strasse</w:t>
          </w:r>
          <w:proofErr w:type="spellEnd"/>
          <w:r w:rsidRPr="005C3C1C">
            <w:rPr>
              <w:rFonts w:ascii="Arial" w:hAnsi="Arial"/>
              <w:sz w:val="16"/>
              <w:lang w:val="de-DE"/>
            </w:rPr>
            <w:t xml:space="preserve"> 2</w:t>
          </w:r>
        </w:p>
        <w:p w14:paraId="34FA077C" w14:textId="77777777" w:rsidR="00502615" w:rsidRPr="00616E34" w:rsidRDefault="00502615" w:rsidP="00502615">
          <w:pPr>
            <w:pStyle w:val="Kopfzeile"/>
            <w:tabs>
              <w:tab w:val="clear" w:pos="4703"/>
              <w:tab w:val="clear" w:pos="9406"/>
            </w:tabs>
            <w:rPr>
              <w:rFonts w:ascii="Arial" w:hAnsi="Arial" w:cs="Arial"/>
              <w:sz w:val="16"/>
              <w:szCs w:val="16"/>
              <w:lang w:val="de-DE"/>
            </w:rPr>
          </w:pPr>
          <w:r w:rsidRPr="00616E34">
            <w:rPr>
              <w:rFonts w:ascii="Arial" w:hAnsi="Arial"/>
              <w:sz w:val="16"/>
              <w:lang w:val="de-DE"/>
            </w:rPr>
            <w:t>84478 Waldkraiburg</w:t>
          </w:r>
        </w:p>
        <w:p w14:paraId="76FDEC3F" w14:textId="77777777" w:rsidR="00502615" w:rsidRPr="00616E34" w:rsidRDefault="00FB6011" w:rsidP="00502615">
          <w:pPr>
            <w:pStyle w:val="Kopfzeile"/>
            <w:tabs>
              <w:tab w:val="clear" w:pos="4703"/>
              <w:tab w:val="clear" w:pos="9406"/>
            </w:tabs>
            <w:rPr>
              <w:rFonts w:ascii="Arial" w:hAnsi="Arial" w:cs="Arial"/>
              <w:sz w:val="16"/>
              <w:szCs w:val="16"/>
              <w:lang w:val="de-DE"/>
            </w:rPr>
          </w:pPr>
          <w:r w:rsidRPr="00616E34">
            <w:rPr>
              <w:rFonts w:ascii="Arial" w:hAnsi="Arial"/>
              <w:sz w:val="16"/>
              <w:lang w:val="de-DE"/>
            </w:rPr>
            <w:t>Germany</w:t>
          </w:r>
        </w:p>
        <w:p w14:paraId="065D22AE" w14:textId="77777777" w:rsidR="00502615" w:rsidRPr="00616E34" w:rsidRDefault="00502615" w:rsidP="00502615">
          <w:pPr>
            <w:pStyle w:val="Kopfzeile"/>
            <w:tabs>
              <w:tab w:val="clear" w:pos="4703"/>
              <w:tab w:val="clear" w:pos="9406"/>
            </w:tabs>
            <w:rPr>
              <w:rFonts w:ascii="Arial" w:hAnsi="Arial" w:cs="Arial"/>
              <w:sz w:val="16"/>
              <w:szCs w:val="16"/>
              <w:lang w:val="de-DE"/>
            </w:rPr>
          </w:pPr>
        </w:p>
        <w:p w14:paraId="3E080F01" w14:textId="77777777" w:rsidR="00C97AAF" w:rsidRPr="00616E34" w:rsidRDefault="00C97AAF" w:rsidP="00C97AAF">
          <w:pPr>
            <w:pStyle w:val="Kopfzeile"/>
            <w:tabs>
              <w:tab w:val="clear" w:pos="4703"/>
              <w:tab w:val="clear" w:pos="9406"/>
            </w:tabs>
            <w:rPr>
              <w:rFonts w:ascii="Arial" w:hAnsi="Arial" w:cs="Arial"/>
              <w:sz w:val="16"/>
              <w:szCs w:val="16"/>
              <w:lang w:val="de-DE"/>
            </w:rPr>
          </w:pPr>
          <w:r w:rsidRPr="00616E34">
            <w:rPr>
              <w:rFonts w:ascii="Arial" w:hAnsi="Arial"/>
              <w:sz w:val="16"/>
              <w:szCs w:val="16"/>
              <w:lang w:val="de-DE"/>
            </w:rPr>
            <w:t>Phone +49 8638 9810-0</w:t>
          </w:r>
        </w:p>
        <w:p w14:paraId="56347021"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34BE88DE" w14:textId="77777777" w:rsidR="00502615" w:rsidRPr="005C3C1C" w:rsidRDefault="00502615" w:rsidP="00502615">
          <w:pPr>
            <w:pStyle w:val="Kopfzeile"/>
            <w:tabs>
              <w:tab w:val="clear" w:pos="4703"/>
              <w:tab w:val="clear" w:pos="9406"/>
            </w:tabs>
            <w:rPr>
              <w:rFonts w:ascii="Arial" w:hAnsi="Arial" w:cs="Arial"/>
              <w:sz w:val="16"/>
              <w:szCs w:val="16"/>
            </w:rPr>
          </w:pPr>
        </w:p>
        <w:p w14:paraId="0C956F30"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BD7434D"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197C14FC" w14:textId="77777777" w:rsidR="00F125F3" w:rsidRPr="00211DFE" w:rsidRDefault="0090240B"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662336" behindDoc="0" locked="0" layoutInCell="1" allowOverlap="1" wp14:anchorId="23DCD432" wp14:editId="69C54B4B">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660E0" w14:textId="77777777" w:rsidR="006A7575" w:rsidRPr="00211DFE" w:rsidRDefault="006A7575" w:rsidP="006A7575">
                          <w:pPr>
                            <w:pStyle w:val="Kopfzeile"/>
                            <w:rPr>
                              <w:rFonts w:ascii="Arial" w:hAnsi="Arial" w:cs="Arial"/>
                              <w:b/>
                              <w:sz w:val="16"/>
                              <w:szCs w:val="16"/>
                            </w:rPr>
                          </w:pPr>
                          <w:r>
                            <w:rPr>
                              <w:rFonts w:ascii="Arial" w:hAnsi="Arial"/>
                              <w:b/>
                              <w:sz w:val="16"/>
                              <w:szCs w:val="16"/>
                            </w:rPr>
                            <w:t>Press contact</w:t>
                          </w:r>
                        </w:p>
                        <w:p w14:paraId="311F490B" w14:textId="77777777" w:rsidR="006A7575" w:rsidRPr="005C3C1C" w:rsidRDefault="006A7575" w:rsidP="006A7575">
                          <w:pPr>
                            <w:pStyle w:val="Textkrper-Zeileneinzug"/>
                            <w:ind w:left="0"/>
                            <w:rPr>
                              <w:bCs/>
                              <w:sz w:val="16"/>
                              <w:szCs w:val="16"/>
                            </w:rPr>
                          </w:pPr>
                        </w:p>
                        <w:p w14:paraId="1841F268" w14:textId="77777777" w:rsidR="006A7575" w:rsidRPr="00211DFE" w:rsidRDefault="006A7575" w:rsidP="006A7575">
                          <w:pPr>
                            <w:pStyle w:val="Textkrper-Zeileneinzug"/>
                            <w:ind w:left="0"/>
                            <w:rPr>
                              <w:i w:val="0"/>
                              <w:sz w:val="16"/>
                              <w:szCs w:val="16"/>
                            </w:rPr>
                          </w:pPr>
                          <w:r>
                            <w:rPr>
                              <w:bCs/>
                              <w:sz w:val="16"/>
                              <w:szCs w:val="16"/>
                            </w:rPr>
                            <w:t>Europe, Middle East, Africa &amp; Americas</w:t>
                          </w:r>
                        </w:p>
                        <w:p w14:paraId="34FD373B" w14:textId="77777777" w:rsidR="006A7575" w:rsidRPr="004201C2" w:rsidRDefault="008179E6" w:rsidP="006A7575">
                          <w:pPr>
                            <w:pStyle w:val="Textkrper-Zeileneinzug"/>
                            <w:ind w:left="0"/>
                            <w:rPr>
                              <w:i w:val="0"/>
                              <w:sz w:val="16"/>
                              <w:szCs w:val="16"/>
                            </w:rPr>
                          </w:pPr>
                          <w:r>
                            <w:rPr>
                              <w:i w:val="0"/>
                              <w:sz w:val="16"/>
                            </w:rPr>
                            <w:t>Juliane Schmidhuber</w:t>
                          </w:r>
                        </w:p>
                        <w:p w14:paraId="713C95CB" w14:textId="77777777" w:rsidR="008179E6" w:rsidRPr="004201C2" w:rsidRDefault="008179E6" w:rsidP="006A7575">
                          <w:pPr>
                            <w:pStyle w:val="Textkrper-Zeileneinzug"/>
                            <w:ind w:left="0"/>
                            <w:rPr>
                              <w:i w:val="0"/>
                              <w:sz w:val="16"/>
                            </w:rPr>
                          </w:pPr>
                          <w:r>
                            <w:rPr>
                              <w:i w:val="0"/>
                              <w:sz w:val="16"/>
                            </w:rPr>
                            <w:t>PR &amp; Communications Manager</w:t>
                          </w:r>
                        </w:p>
                        <w:p w14:paraId="3C4B71E6" w14:textId="77777777" w:rsidR="006A7575" w:rsidRPr="004201C2" w:rsidRDefault="00211DFE" w:rsidP="006A7575">
                          <w:pPr>
                            <w:pStyle w:val="Textkrper-Zeileneinzug"/>
                            <w:ind w:left="0"/>
                            <w:rPr>
                              <w:i w:val="0"/>
                              <w:sz w:val="16"/>
                              <w:szCs w:val="16"/>
                            </w:rPr>
                          </w:pPr>
                          <w:r>
                            <w:rPr>
                              <w:i w:val="0"/>
                              <w:sz w:val="16"/>
                            </w:rPr>
                            <w:t>Phone +49 8638 9810568</w:t>
                          </w:r>
                        </w:p>
                        <w:p w14:paraId="355D66C9" w14:textId="77777777" w:rsidR="006A7575" w:rsidRPr="004201C2" w:rsidRDefault="00E20E8D" w:rsidP="006A7575">
                          <w:pPr>
                            <w:pStyle w:val="Textkrper-Zeileneinzug"/>
                            <w:ind w:left="0"/>
                            <w:rPr>
                              <w:rStyle w:val="Hyperlink"/>
                              <w:i w:val="0"/>
                              <w:iCs w:val="0"/>
                              <w:sz w:val="16"/>
                            </w:rPr>
                          </w:pPr>
                          <w:r>
                            <w:rPr>
                              <w:i w:val="0"/>
                              <w:iCs w:val="0"/>
                              <w:sz w:val="16"/>
                            </w:rPr>
                            <w:fldChar w:fldCharType="begin"/>
                          </w:r>
                          <w:r w:rsidR="00F11892">
                            <w:rPr>
                              <w:i w:val="0"/>
                              <w:iCs w:val="0"/>
                              <w:sz w:val="16"/>
                            </w:rPr>
                            <w:instrText>HYPERLINK "C:\\Users\\user\\AppData\\Local\\Temp\\SDLTempFileManager\\mxgdkuju.dam\\juliane.schmidhuber@kraiburg-tpe.com"</w:instrText>
                          </w:r>
                          <w:r>
                            <w:rPr>
                              <w:i w:val="0"/>
                              <w:iCs w:val="0"/>
                              <w:sz w:val="16"/>
                            </w:rPr>
                            <w:fldChar w:fldCharType="separate"/>
                          </w:r>
                          <w:r w:rsidR="008179E6">
                            <w:rPr>
                              <w:rStyle w:val="Hyperlink"/>
                              <w:i w:val="0"/>
                              <w:iCs w:val="0"/>
                              <w:sz w:val="16"/>
                            </w:rPr>
                            <w:t>juliane.schmidhuber@kraiburg-tpe.com</w:t>
                          </w:r>
                        </w:p>
                        <w:p w14:paraId="5B3D0BE1" w14:textId="77777777" w:rsidR="006A7575" w:rsidRPr="004201C2" w:rsidRDefault="00E20E8D" w:rsidP="006A7575">
                          <w:pPr>
                            <w:pStyle w:val="Textkrper-Zeileneinzug"/>
                            <w:ind w:left="0"/>
                            <w:rPr>
                              <w:bCs/>
                              <w:sz w:val="16"/>
                              <w:szCs w:val="16"/>
                            </w:rPr>
                          </w:pPr>
                          <w:r>
                            <w:rPr>
                              <w:i w:val="0"/>
                              <w:iCs w:val="0"/>
                              <w:sz w:val="16"/>
                            </w:rPr>
                            <w:fldChar w:fldCharType="end"/>
                          </w:r>
                        </w:p>
                        <w:p w14:paraId="4FFD8EEE" w14:textId="77777777" w:rsidR="006A7575" w:rsidRPr="004201C2" w:rsidRDefault="006A7575" w:rsidP="006A7575">
                          <w:pPr>
                            <w:pStyle w:val="Kopfzeile"/>
                            <w:spacing w:line="360" w:lineRule="auto"/>
                            <w:rPr>
                              <w:rFonts w:ascii="Arial" w:hAnsi="Arial" w:cs="Arial"/>
                              <w:i/>
                              <w:iCs/>
                              <w:sz w:val="16"/>
                              <w:szCs w:val="16"/>
                            </w:rPr>
                          </w:pPr>
                          <w:r>
                            <w:rPr>
                              <w:rFonts w:ascii="Arial" w:hAnsi="Arial"/>
                              <w:i/>
                              <w:iCs/>
                              <w:sz w:val="16"/>
                              <w:szCs w:val="16"/>
                            </w:rPr>
                            <w:t>Asia Pacific</w:t>
                          </w:r>
                        </w:p>
                        <w:p w14:paraId="4D611248" w14:textId="77777777" w:rsidR="006A7575" w:rsidRPr="004201C2"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20073B7C" w14:textId="77777777" w:rsidR="006A7575" w:rsidRPr="00D75413"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5081CA07" w14:textId="77777777" w:rsidR="006A7575" w:rsidRPr="004201C2" w:rsidRDefault="00211DFE" w:rsidP="006A7575">
                          <w:pPr>
                            <w:pStyle w:val="Kopfzeile"/>
                            <w:spacing w:line="360" w:lineRule="auto"/>
                            <w:rPr>
                              <w:rFonts w:ascii="Arial" w:hAnsi="Arial" w:cs="Arial"/>
                              <w:sz w:val="16"/>
                              <w:szCs w:val="16"/>
                            </w:rPr>
                          </w:pPr>
                          <w:r>
                            <w:rPr>
                              <w:rFonts w:ascii="Arial" w:hAnsi="Arial"/>
                              <w:sz w:val="16"/>
                              <w:szCs w:val="16"/>
                            </w:rPr>
                            <w:t>Telephone +603 9545 6301</w:t>
                          </w:r>
                        </w:p>
                        <w:p w14:paraId="1E306169" w14:textId="77777777" w:rsidR="006A7575" w:rsidRPr="004201C2" w:rsidRDefault="00616E34" w:rsidP="006A7575">
                          <w:pPr>
                            <w:pStyle w:val="Kopfzeile"/>
                            <w:spacing w:line="360" w:lineRule="auto"/>
                            <w:rPr>
                              <w:rFonts w:ascii="Arial" w:hAnsi="Arial" w:cs="Arial"/>
                              <w:sz w:val="16"/>
                              <w:szCs w:val="16"/>
                            </w:rPr>
                          </w:pPr>
                          <w:hyperlink r:id="rId2" w:history="1">
                            <w:r w:rsidR="003D3591">
                              <w:rPr>
                                <w:rStyle w:val="Hyperlink"/>
                                <w:rFonts w:ascii="Arial" w:hAnsi="Arial"/>
                                <w:sz w:val="16"/>
                                <w:szCs w:val="16"/>
                              </w:rPr>
                              <w:t>bridget.ngang@kraiburg-tpe.com</w:t>
                            </w:r>
                          </w:hyperlink>
                        </w:p>
                        <w:p w14:paraId="4115BE14" w14:textId="77777777" w:rsidR="006A7575" w:rsidRPr="004201C2" w:rsidRDefault="006A7575" w:rsidP="006A7575">
                          <w:pPr>
                            <w:pStyle w:val="Textkrper-Zeileneinzug"/>
                            <w:ind w:left="0"/>
                            <w:rPr>
                              <w:bCs/>
                              <w:sz w:val="16"/>
                              <w:szCs w:val="16"/>
                            </w:rPr>
                          </w:pPr>
                        </w:p>
                        <w:p w14:paraId="7A29E34C" w14:textId="77777777" w:rsidR="006A7575" w:rsidRPr="004201C2" w:rsidRDefault="006A7575" w:rsidP="006A7575">
                          <w:pPr>
                            <w:pStyle w:val="Textkrper-Zeileneinzug"/>
                            <w:ind w:left="0"/>
                            <w:rPr>
                              <w:rStyle w:val="Hyperlink"/>
                              <w:b/>
                              <w:i w:val="0"/>
                              <w:sz w:val="16"/>
                            </w:rPr>
                          </w:pPr>
                          <w:r>
                            <w:rPr>
                              <w:b/>
                              <w:i w:val="0"/>
                              <w:sz w:val="16"/>
                            </w:rPr>
                            <w:t>Communications agency</w:t>
                          </w:r>
                        </w:p>
                        <w:p w14:paraId="3401D93D" w14:textId="77777777" w:rsidR="006A7575" w:rsidRPr="00211DFE" w:rsidRDefault="006A7575" w:rsidP="006A7575">
                          <w:pPr>
                            <w:spacing w:after="0" w:line="360" w:lineRule="auto"/>
                            <w:rPr>
                              <w:rFonts w:ascii="Arial" w:hAnsi="Arial" w:cs="Arial"/>
                              <w:sz w:val="16"/>
                            </w:rPr>
                          </w:pPr>
                          <w:r>
                            <w:rPr>
                              <w:rFonts w:ascii="Arial" w:hAnsi="Arial"/>
                              <w:i/>
                              <w:sz w:val="16"/>
                            </w:rPr>
                            <w:t>EMG</w:t>
                          </w:r>
                        </w:p>
                        <w:p w14:paraId="45F7D21A" w14:textId="77777777" w:rsidR="006A7575" w:rsidRPr="00211DFE" w:rsidRDefault="006A7575" w:rsidP="006A7575">
                          <w:pPr>
                            <w:spacing w:after="0" w:line="360" w:lineRule="auto"/>
                            <w:rPr>
                              <w:rFonts w:ascii="Arial" w:hAnsi="Arial" w:cs="Arial"/>
                              <w:sz w:val="16"/>
                            </w:rPr>
                          </w:pPr>
                          <w:r>
                            <w:rPr>
                              <w:rFonts w:ascii="Arial" w:hAnsi="Arial"/>
                              <w:sz w:val="16"/>
                            </w:rPr>
                            <w:t>Siria Nielsen</w:t>
                          </w:r>
                        </w:p>
                        <w:p w14:paraId="4F43FA39" w14:textId="77777777" w:rsidR="006A7575" w:rsidRDefault="00211DFE" w:rsidP="006A7575">
                          <w:pPr>
                            <w:spacing w:after="0" w:line="360" w:lineRule="auto"/>
                            <w:rPr>
                              <w:rFonts w:ascii="Arial" w:hAnsi="Arial" w:cs="Arial"/>
                              <w:sz w:val="16"/>
                            </w:rPr>
                          </w:pPr>
                          <w:r>
                            <w:rPr>
                              <w:rFonts w:ascii="Arial" w:hAnsi="Arial"/>
                              <w:sz w:val="16"/>
                            </w:rPr>
                            <w:t>Phone +31 164 317036</w:t>
                          </w:r>
                        </w:p>
                        <w:p w14:paraId="7DE3412F" w14:textId="77777777" w:rsidR="00001797" w:rsidRPr="00211DFE" w:rsidRDefault="00001797" w:rsidP="006A7575">
                          <w:pPr>
                            <w:spacing w:after="0" w:line="360" w:lineRule="auto"/>
                            <w:rPr>
                              <w:rFonts w:ascii="Arial" w:hAnsi="Arial" w:cs="Arial"/>
                              <w:sz w:val="16"/>
                            </w:rPr>
                          </w:pPr>
                          <w:r>
                            <w:rPr>
                              <w:rFonts w:ascii="Arial" w:hAnsi="Arial"/>
                              <w:sz w:val="16"/>
                            </w:rPr>
                            <w:t>snielsen@emg-marcom.com</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3DCD432"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50E660E0" w14:textId="77777777" w:rsidR="006A7575" w:rsidRPr="00211DFE" w:rsidRDefault="006A7575" w:rsidP="006A7575">
                    <w:pPr>
                      <w:pStyle w:val="Kopfzeile"/>
                      <w:rPr>
                        <w:rFonts w:ascii="Arial" w:hAnsi="Arial" w:cs="Arial"/>
                        <w:b/>
                        <w:sz w:val="16"/>
                        <w:szCs w:val="16"/>
                      </w:rPr>
                    </w:pPr>
                    <w:r>
                      <w:rPr>
                        <w:rFonts w:ascii="Arial" w:hAnsi="Arial"/>
                        <w:b/>
                        <w:sz w:val="16"/>
                        <w:szCs w:val="16"/>
                      </w:rPr>
                      <w:t>Press contact</w:t>
                    </w:r>
                  </w:p>
                  <w:p w14:paraId="311F490B" w14:textId="77777777" w:rsidR="006A7575" w:rsidRPr="005C3C1C" w:rsidRDefault="006A7575" w:rsidP="006A7575">
                    <w:pPr>
                      <w:pStyle w:val="Textkrper-Zeileneinzug"/>
                      <w:ind w:left="0"/>
                      <w:rPr>
                        <w:bCs/>
                        <w:sz w:val="16"/>
                        <w:szCs w:val="16"/>
                      </w:rPr>
                    </w:pPr>
                  </w:p>
                  <w:p w14:paraId="1841F268" w14:textId="77777777" w:rsidR="006A7575" w:rsidRPr="00211DFE" w:rsidRDefault="006A7575" w:rsidP="006A7575">
                    <w:pPr>
                      <w:pStyle w:val="Textkrper-Zeileneinzug"/>
                      <w:ind w:left="0"/>
                      <w:rPr>
                        <w:i w:val="0"/>
                        <w:sz w:val="16"/>
                        <w:szCs w:val="16"/>
                      </w:rPr>
                    </w:pPr>
                    <w:r>
                      <w:rPr>
                        <w:bCs/>
                        <w:sz w:val="16"/>
                        <w:szCs w:val="16"/>
                      </w:rPr>
                      <w:t>Europe, Middle East, Africa &amp; Americas</w:t>
                    </w:r>
                  </w:p>
                  <w:p w14:paraId="34FD373B" w14:textId="77777777" w:rsidR="006A7575" w:rsidRPr="004201C2" w:rsidRDefault="008179E6" w:rsidP="006A7575">
                    <w:pPr>
                      <w:pStyle w:val="Textkrper-Zeileneinzug"/>
                      <w:ind w:left="0"/>
                      <w:rPr>
                        <w:i w:val="0"/>
                        <w:sz w:val="16"/>
                        <w:szCs w:val="16"/>
                      </w:rPr>
                    </w:pPr>
                    <w:r>
                      <w:rPr>
                        <w:i w:val="0"/>
                        <w:sz w:val="16"/>
                      </w:rPr>
                      <w:t>Juliane Schmidhuber</w:t>
                    </w:r>
                  </w:p>
                  <w:p w14:paraId="713C95CB" w14:textId="77777777" w:rsidR="008179E6" w:rsidRPr="004201C2" w:rsidRDefault="008179E6" w:rsidP="006A7575">
                    <w:pPr>
                      <w:pStyle w:val="Textkrper-Zeileneinzug"/>
                      <w:ind w:left="0"/>
                      <w:rPr>
                        <w:i w:val="0"/>
                        <w:sz w:val="16"/>
                      </w:rPr>
                    </w:pPr>
                    <w:r>
                      <w:rPr>
                        <w:i w:val="0"/>
                        <w:sz w:val="16"/>
                      </w:rPr>
                      <w:t>PR &amp; Communications Manager</w:t>
                    </w:r>
                  </w:p>
                  <w:p w14:paraId="3C4B71E6" w14:textId="77777777" w:rsidR="006A7575" w:rsidRPr="004201C2" w:rsidRDefault="00211DFE" w:rsidP="006A7575">
                    <w:pPr>
                      <w:pStyle w:val="Textkrper-Zeileneinzug"/>
                      <w:ind w:left="0"/>
                      <w:rPr>
                        <w:i w:val="0"/>
                        <w:sz w:val="16"/>
                        <w:szCs w:val="16"/>
                      </w:rPr>
                    </w:pPr>
                    <w:r>
                      <w:rPr>
                        <w:i w:val="0"/>
                        <w:sz w:val="16"/>
                      </w:rPr>
                      <w:t>Phone +49 8638 9810568</w:t>
                    </w:r>
                  </w:p>
                  <w:p w14:paraId="355D66C9" w14:textId="77777777" w:rsidR="006A7575" w:rsidRPr="004201C2" w:rsidRDefault="00E20E8D" w:rsidP="006A7575">
                    <w:pPr>
                      <w:pStyle w:val="Textkrper-Zeileneinzug"/>
                      <w:ind w:left="0"/>
                      <w:rPr>
                        <w:rStyle w:val="Hyperlink"/>
                        <w:i w:val="0"/>
                        <w:iCs w:val="0"/>
                        <w:sz w:val="16"/>
                      </w:rPr>
                    </w:pPr>
                    <w:r>
                      <w:rPr>
                        <w:i w:val="0"/>
                        <w:iCs w:val="0"/>
                        <w:sz w:val="16"/>
                      </w:rPr>
                      <w:fldChar w:fldCharType="begin"/>
                    </w:r>
                    <w:r w:rsidR="00F11892">
                      <w:rPr>
                        <w:i w:val="0"/>
                        <w:iCs w:val="0"/>
                        <w:sz w:val="16"/>
                      </w:rPr>
                      <w:instrText>HYPERLINK "C:\\Users\\user\\AppData\\Local\\Temp\\SDLTempFileManager\\mxgdkuju.dam\\juliane.schmidhuber@kraiburg-tpe.com"</w:instrText>
                    </w:r>
                    <w:r>
                      <w:rPr>
                        <w:i w:val="0"/>
                        <w:iCs w:val="0"/>
                        <w:sz w:val="16"/>
                      </w:rPr>
                      <w:fldChar w:fldCharType="separate"/>
                    </w:r>
                    <w:r w:rsidR="008179E6">
                      <w:rPr>
                        <w:rStyle w:val="Hyperlink"/>
                        <w:i w:val="0"/>
                        <w:iCs w:val="0"/>
                        <w:sz w:val="16"/>
                      </w:rPr>
                      <w:t>juliane.schmidhuber@kraiburg-tpe.com</w:t>
                    </w:r>
                  </w:p>
                  <w:p w14:paraId="5B3D0BE1" w14:textId="77777777" w:rsidR="006A7575" w:rsidRPr="004201C2" w:rsidRDefault="00E20E8D" w:rsidP="006A7575">
                    <w:pPr>
                      <w:pStyle w:val="Textkrper-Zeileneinzug"/>
                      <w:ind w:left="0"/>
                      <w:rPr>
                        <w:bCs/>
                        <w:sz w:val="16"/>
                        <w:szCs w:val="16"/>
                      </w:rPr>
                    </w:pPr>
                    <w:r>
                      <w:rPr>
                        <w:i w:val="0"/>
                        <w:iCs w:val="0"/>
                        <w:sz w:val="16"/>
                      </w:rPr>
                      <w:fldChar w:fldCharType="end"/>
                    </w:r>
                  </w:p>
                  <w:p w14:paraId="4FFD8EEE" w14:textId="77777777" w:rsidR="006A7575" w:rsidRPr="004201C2" w:rsidRDefault="006A7575" w:rsidP="006A7575">
                    <w:pPr>
                      <w:pStyle w:val="Kopfzeile"/>
                      <w:spacing w:line="360" w:lineRule="auto"/>
                      <w:rPr>
                        <w:rFonts w:ascii="Arial" w:hAnsi="Arial" w:cs="Arial"/>
                        <w:i/>
                        <w:iCs/>
                        <w:sz w:val="16"/>
                        <w:szCs w:val="16"/>
                      </w:rPr>
                    </w:pPr>
                    <w:r>
                      <w:rPr>
                        <w:rFonts w:ascii="Arial" w:hAnsi="Arial"/>
                        <w:i/>
                        <w:iCs/>
                        <w:sz w:val="16"/>
                        <w:szCs w:val="16"/>
                      </w:rPr>
                      <w:t>Asia Pacific</w:t>
                    </w:r>
                  </w:p>
                  <w:p w14:paraId="4D611248" w14:textId="77777777" w:rsidR="006A7575" w:rsidRPr="004201C2"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20073B7C" w14:textId="77777777" w:rsidR="006A7575" w:rsidRPr="00D75413"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5081CA07" w14:textId="77777777" w:rsidR="006A7575" w:rsidRPr="004201C2" w:rsidRDefault="00211DFE" w:rsidP="006A7575">
                    <w:pPr>
                      <w:pStyle w:val="Kopfzeile"/>
                      <w:spacing w:line="360" w:lineRule="auto"/>
                      <w:rPr>
                        <w:rFonts w:ascii="Arial" w:hAnsi="Arial" w:cs="Arial"/>
                        <w:sz w:val="16"/>
                        <w:szCs w:val="16"/>
                      </w:rPr>
                    </w:pPr>
                    <w:r>
                      <w:rPr>
                        <w:rFonts w:ascii="Arial" w:hAnsi="Arial"/>
                        <w:sz w:val="16"/>
                        <w:szCs w:val="16"/>
                      </w:rPr>
                      <w:t>Telephone +603 9545 6301</w:t>
                    </w:r>
                  </w:p>
                  <w:p w14:paraId="1E306169" w14:textId="77777777" w:rsidR="006A7575" w:rsidRPr="004201C2" w:rsidRDefault="0056140C" w:rsidP="006A7575">
                    <w:pPr>
                      <w:pStyle w:val="Kopfzeile"/>
                      <w:spacing w:line="360" w:lineRule="auto"/>
                      <w:rPr>
                        <w:rFonts w:ascii="Arial" w:hAnsi="Arial" w:cs="Arial"/>
                        <w:sz w:val="16"/>
                        <w:szCs w:val="16"/>
                      </w:rPr>
                    </w:pPr>
                    <w:hyperlink r:id="rId3" w:history="1">
                      <w:r w:rsidR="003D3591">
                        <w:rPr>
                          <w:rStyle w:val="Hyperlink"/>
                          <w:rFonts w:ascii="Arial" w:hAnsi="Arial"/>
                          <w:sz w:val="16"/>
                          <w:szCs w:val="16"/>
                        </w:rPr>
                        <w:t>bridget.ngang@kraiburg-tpe.com</w:t>
                      </w:r>
                    </w:hyperlink>
                  </w:p>
                  <w:p w14:paraId="4115BE14" w14:textId="77777777" w:rsidR="006A7575" w:rsidRPr="004201C2" w:rsidRDefault="006A7575" w:rsidP="006A7575">
                    <w:pPr>
                      <w:pStyle w:val="Textkrper-Zeileneinzug"/>
                      <w:ind w:left="0"/>
                      <w:rPr>
                        <w:bCs/>
                        <w:sz w:val="16"/>
                        <w:szCs w:val="16"/>
                      </w:rPr>
                    </w:pPr>
                  </w:p>
                  <w:p w14:paraId="7A29E34C" w14:textId="77777777" w:rsidR="006A7575" w:rsidRPr="004201C2" w:rsidRDefault="006A7575" w:rsidP="006A7575">
                    <w:pPr>
                      <w:pStyle w:val="Textkrper-Zeileneinzug"/>
                      <w:ind w:left="0"/>
                      <w:rPr>
                        <w:rStyle w:val="Hyperlink"/>
                        <w:b/>
                        <w:i w:val="0"/>
                        <w:sz w:val="16"/>
                      </w:rPr>
                    </w:pPr>
                    <w:r>
                      <w:rPr>
                        <w:b/>
                        <w:i w:val="0"/>
                        <w:sz w:val="16"/>
                      </w:rPr>
                      <w:t>Communications agency</w:t>
                    </w:r>
                  </w:p>
                  <w:p w14:paraId="3401D93D" w14:textId="77777777" w:rsidR="006A7575" w:rsidRPr="00211DFE" w:rsidRDefault="006A7575" w:rsidP="006A7575">
                    <w:pPr>
                      <w:spacing w:after="0" w:line="360" w:lineRule="auto"/>
                      <w:rPr>
                        <w:rFonts w:ascii="Arial" w:hAnsi="Arial" w:cs="Arial"/>
                        <w:sz w:val="16"/>
                      </w:rPr>
                    </w:pPr>
                    <w:r>
                      <w:rPr>
                        <w:rFonts w:ascii="Arial" w:hAnsi="Arial"/>
                        <w:i/>
                        <w:sz w:val="16"/>
                      </w:rPr>
                      <w:t>EMG</w:t>
                    </w:r>
                  </w:p>
                  <w:p w14:paraId="45F7D21A" w14:textId="77777777" w:rsidR="006A7575" w:rsidRPr="00211DFE" w:rsidRDefault="006A7575" w:rsidP="006A7575">
                    <w:pPr>
                      <w:spacing w:after="0" w:line="360" w:lineRule="auto"/>
                      <w:rPr>
                        <w:rFonts w:ascii="Arial" w:hAnsi="Arial" w:cs="Arial"/>
                        <w:sz w:val="16"/>
                      </w:rPr>
                    </w:pPr>
                    <w:r>
                      <w:rPr>
                        <w:rFonts w:ascii="Arial" w:hAnsi="Arial"/>
                        <w:sz w:val="16"/>
                      </w:rPr>
                      <w:t>Siria Nielsen</w:t>
                    </w:r>
                  </w:p>
                  <w:p w14:paraId="4F43FA39" w14:textId="77777777" w:rsidR="006A7575" w:rsidRDefault="00211DFE" w:rsidP="006A7575">
                    <w:pPr>
                      <w:spacing w:after="0" w:line="360" w:lineRule="auto"/>
                      <w:rPr>
                        <w:rFonts w:ascii="Arial" w:hAnsi="Arial" w:cs="Arial"/>
                        <w:sz w:val="16"/>
                      </w:rPr>
                    </w:pPr>
                    <w:r>
                      <w:rPr>
                        <w:rFonts w:ascii="Arial" w:hAnsi="Arial"/>
                        <w:sz w:val="16"/>
                      </w:rPr>
                      <w:t>Phone +31 164 317036</w:t>
                    </w:r>
                  </w:p>
                  <w:p w14:paraId="7DE3412F" w14:textId="77777777" w:rsidR="00001797" w:rsidRPr="00211DFE" w:rsidRDefault="00001797" w:rsidP="006A7575">
                    <w:pPr>
                      <w:spacing w:after="0" w:line="360" w:lineRule="auto"/>
                      <w:rPr>
                        <w:rFonts w:ascii="Arial" w:hAnsi="Arial" w:cs="Arial"/>
                        <w:sz w:val="16"/>
                      </w:rPr>
                    </w:pPr>
                    <w:r>
                      <w:rPr>
                        <w:rFonts w:ascii="Arial" w:hAnsi="Arial"/>
                        <w:sz w:val="16"/>
                      </w:rPr>
                      <w:t>snielsen@emg-marcom.com</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A48C8"/>
    <w:multiLevelType w:val="hybridMultilevel"/>
    <w:tmpl w:val="D2F6C9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7F218C5"/>
    <w:multiLevelType w:val="hybridMultilevel"/>
    <w:tmpl w:val="764490B0"/>
    <w:lvl w:ilvl="0" w:tplc="2F5ADF2E">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2D70C4"/>
    <w:multiLevelType w:val="hybridMultilevel"/>
    <w:tmpl w:val="D0525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524AB4"/>
    <w:multiLevelType w:val="hybridMultilevel"/>
    <w:tmpl w:val="27CE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E3820CA"/>
    <w:multiLevelType w:val="hybridMultilevel"/>
    <w:tmpl w:val="5BB6B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0"/>
  </w:num>
  <w:num w:numId="4">
    <w:abstractNumId w:val="4"/>
  </w:num>
  <w:num w:numId="5">
    <w:abstractNumId w:val="12"/>
  </w:num>
  <w:num w:numId="6">
    <w:abstractNumId w:val="8"/>
  </w:num>
  <w:num w:numId="7">
    <w:abstractNumId w:val="7"/>
  </w:num>
  <w:num w:numId="8">
    <w:abstractNumId w:val="3"/>
  </w:num>
  <w:num w:numId="9">
    <w:abstractNumId w:val="5"/>
  </w:num>
  <w:num w:numId="10">
    <w:abstractNumId w:val="6"/>
  </w:num>
  <w:num w:numId="11">
    <w:abstractNumId w:val="11"/>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1797"/>
    <w:rsid w:val="00002745"/>
    <w:rsid w:val="00010D19"/>
    <w:rsid w:val="000134F1"/>
    <w:rsid w:val="00020F93"/>
    <w:rsid w:val="000255B6"/>
    <w:rsid w:val="000277F0"/>
    <w:rsid w:val="00041B77"/>
    <w:rsid w:val="0004695A"/>
    <w:rsid w:val="00056B98"/>
    <w:rsid w:val="000672C5"/>
    <w:rsid w:val="00071236"/>
    <w:rsid w:val="000734B0"/>
    <w:rsid w:val="0008142C"/>
    <w:rsid w:val="00083596"/>
    <w:rsid w:val="0008699C"/>
    <w:rsid w:val="00096CA7"/>
    <w:rsid w:val="00097D31"/>
    <w:rsid w:val="000A510D"/>
    <w:rsid w:val="000A519F"/>
    <w:rsid w:val="000B180F"/>
    <w:rsid w:val="000B4D01"/>
    <w:rsid w:val="000B52C9"/>
    <w:rsid w:val="000B6785"/>
    <w:rsid w:val="000B6A97"/>
    <w:rsid w:val="000C1C24"/>
    <w:rsid w:val="000C26C8"/>
    <w:rsid w:val="000D0D0C"/>
    <w:rsid w:val="000D12E7"/>
    <w:rsid w:val="000D178A"/>
    <w:rsid w:val="000E2D1F"/>
    <w:rsid w:val="000E7E11"/>
    <w:rsid w:val="000F0A44"/>
    <w:rsid w:val="000F0ED0"/>
    <w:rsid w:val="000F2C44"/>
    <w:rsid w:val="000F2DAE"/>
    <w:rsid w:val="000F32CD"/>
    <w:rsid w:val="000F7C99"/>
    <w:rsid w:val="001025C8"/>
    <w:rsid w:val="00110496"/>
    <w:rsid w:val="0011449E"/>
    <w:rsid w:val="001246FA"/>
    <w:rsid w:val="00135778"/>
    <w:rsid w:val="00137B04"/>
    <w:rsid w:val="00144072"/>
    <w:rsid w:val="00146E7E"/>
    <w:rsid w:val="00147561"/>
    <w:rsid w:val="0015332C"/>
    <w:rsid w:val="00153FC3"/>
    <w:rsid w:val="00156A2A"/>
    <w:rsid w:val="00163A3D"/>
    <w:rsid w:val="00163E63"/>
    <w:rsid w:val="0017332B"/>
    <w:rsid w:val="00180A3E"/>
    <w:rsid w:val="00180F66"/>
    <w:rsid w:val="0018778C"/>
    <w:rsid w:val="00195644"/>
    <w:rsid w:val="001A1A47"/>
    <w:rsid w:val="001A3655"/>
    <w:rsid w:val="001A4BDC"/>
    <w:rsid w:val="001B0571"/>
    <w:rsid w:val="001B0799"/>
    <w:rsid w:val="001B23F6"/>
    <w:rsid w:val="001B2FD9"/>
    <w:rsid w:val="001C1240"/>
    <w:rsid w:val="001C3F11"/>
    <w:rsid w:val="001C4EAE"/>
    <w:rsid w:val="001C5254"/>
    <w:rsid w:val="001C68DC"/>
    <w:rsid w:val="001D72BE"/>
    <w:rsid w:val="001E0614"/>
    <w:rsid w:val="00200C87"/>
    <w:rsid w:val="00201710"/>
    <w:rsid w:val="00202FEA"/>
    <w:rsid w:val="002067CF"/>
    <w:rsid w:val="00211DFE"/>
    <w:rsid w:val="002149FA"/>
    <w:rsid w:val="00216D8A"/>
    <w:rsid w:val="00225FD8"/>
    <w:rsid w:val="00235BA5"/>
    <w:rsid w:val="00236DEA"/>
    <w:rsid w:val="00240DBC"/>
    <w:rsid w:val="002412D4"/>
    <w:rsid w:val="0026112D"/>
    <w:rsid w:val="002631F5"/>
    <w:rsid w:val="00265043"/>
    <w:rsid w:val="00271B6B"/>
    <w:rsid w:val="0027304D"/>
    <w:rsid w:val="00276A7E"/>
    <w:rsid w:val="002824BA"/>
    <w:rsid w:val="00290773"/>
    <w:rsid w:val="0029752E"/>
    <w:rsid w:val="002A37DD"/>
    <w:rsid w:val="002B18AB"/>
    <w:rsid w:val="002B3A55"/>
    <w:rsid w:val="002B4542"/>
    <w:rsid w:val="002C4280"/>
    <w:rsid w:val="002C6993"/>
    <w:rsid w:val="002C7DEB"/>
    <w:rsid w:val="002D5630"/>
    <w:rsid w:val="002D61DD"/>
    <w:rsid w:val="002F2061"/>
    <w:rsid w:val="002F2886"/>
    <w:rsid w:val="002F4E8D"/>
    <w:rsid w:val="002F563D"/>
    <w:rsid w:val="003007E3"/>
    <w:rsid w:val="00312AC5"/>
    <w:rsid w:val="00314A78"/>
    <w:rsid w:val="00317A5A"/>
    <w:rsid w:val="003317C1"/>
    <w:rsid w:val="003465CD"/>
    <w:rsid w:val="00347279"/>
    <w:rsid w:val="003475EF"/>
    <w:rsid w:val="003511D5"/>
    <w:rsid w:val="0035675F"/>
    <w:rsid w:val="00356CC1"/>
    <w:rsid w:val="0036379A"/>
    <w:rsid w:val="0037152D"/>
    <w:rsid w:val="003720FA"/>
    <w:rsid w:val="0037287A"/>
    <w:rsid w:val="0037310E"/>
    <w:rsid w:val="003852C6"/>
    <w:rsid w:val="00385A9C"/>
    <w:rsid w:val="00395592"/>
    <w:rsid w:val="003A53B6"/>
    <w:rsid w:val="003B3372"/>
    <w:rsid w:val="003B4BB3"/>
    <w:rsid w:val="003B668C"/>
    <w:rsid w:val="003C68FF"/>
    <w:rsid w:val="003C6DEF"/>
    <w:rsid w:val="003C78DA"/>
    <w:rsid w:val="003C7AB7"/>
    <w:rsid w:val="003D2A50"/>
    <w:rsid w:val="003D3591"/>
    <w:rsid w:val="003D3EE7"/>
    <w:rsid w:val="003D5B9E"/>
    <w:rsid w:val="003D7F34"/>
    <w:rsid w:val="003F6453"/>
    <w:rsid w:val="004002A2"/>
    <w:rsid w:val="00403279"/>
    <w:rsid w:val="00403725"/>
    <w:rsid w:val="004047A2"/>
    <w:rsid w:val="00406C85"/>
    <w:rsid w:val="004074EE"/>
    <w:rsid w:val="004201C2"/>
    <w:rsid w:val="00424BA2"/>
    <w:rsid w:val="00427B36"/>
    <w:rsid w:val="00444C92"/>
    <w:rsid w:val="004541F2"/>
    <w:rsid w:val="00456843"/>
    <w:rsid w:val="00456A3B"/>
    <w:rsid w:val="0045779C"/>
    <w:rsid w:val="004622D9"/>
    <w:rsid w:val="0046365A"/>
    <w:rsid w:val="00471A94"/>
    <w:rsid w:val="00481947"/>
    <w:rsid w:val="00491DDB"/>
    <w:rsid w:val="004A1466"/>
    <w:rsid w:val="004A31CE"/>
    <w:rsid w:val="004A35FA"/>
    <w:rsid w:val="004A3BA1"/>
    <w:rsid w:val="004A62E0"/>
    <w:rsid w:val="004B64C0"/>
    <w:rsid w:val="004C54DB"/>
    <w:rsid w:val="004C6E24"/>
    <w:rsid w:val="004D3645"/>
    <w:rsid w:val="004D5BAF"/>
    <w:rsid w:val="004E171D"/>
    <w:rsid w:val="00500E2A"/>
    <w:rsid w:val="00502615"/>
    <w:rsid w:val="0050419E"/>
    <w:rsid w:val="0050563B"/>
    <w:rsid w:val="0050715A"/>
    <w:rsid w:val="00507C41"/>
    <w:rsid w:val="00526A4B"/>
    <w:rsid w:val="005275DB"/>
    <w:rsid w:val="00534B6F"/>
    <w:rsid w:val="00534DE7"/>
    <w:rsid w:val="00536A97"/>
    <w:rsid w:val="00547B3E"/>
    <w:rsid w:val="00550C61"/>
    <w:rsid w:val="0056140C"/>
    <w:rsid w:val="00567109"/>
    <w:rsid w:val="00567FBD"/>
    <w:rsid w:val="005700E5"/>
    <w:rsid w:val="005741D7"/>
    <w:rsid w:val="00576F8C"/>
    <w:rsid w:val="0059553E"/>
    <w:rsid w:val="00596A6B"/>
    <w:rsid w:val="005B54B8"/>
    <w:rsid w:val="005C3C1C"/>
    <w:rsid w:val="005D467D"/>
    <w:rsid w:val="005E1C3F"/>
    <w:rsid w:val="005F04B2"/>
    <w:rsid w:val="00601CBF"/>
    <w:rsid w:val="00614013"/>
    <w:rsid w:val="00616E34"/>
    <w:rsid w:val="0062265A"/>
    <w:rsid w:val="00624D84"/>
    <w:rsid w:val="006466ED"/>
    <w:rsid w:val="00656148"/>
    <w:rsid w:val="00661BAB"/>
    <w:rsid w:val="00664B00"/>
    <w:rsid w:val="00666EA8"/>
    <w:rsid w:val="0067051E"/>
    <w:rsid w:val="006709AB"/>
    <w:rsid w:val="00671FF8"/>
    <w:rsid w:val="006733E0"/>
    <w:rsid w:val="00673E57"/>
    <w:rsid w:val="00676BED"/>
    <w:rsid w:val="006825E7"/>
    <w:rsid w:val="00687767"/>
    <w:rsid w:val="00692FA4"/>
    <w:rsid w:val="00693B59"/>
    <w:rsid w:val="006A0ECF"/>
    <w:rsid w:val="006A6F4D"/>
    <w:rsid w:val="006A7575"/>
    <w:rsid w:val="006A7D0E"/>
    <w:rsid w:val="006B0D90"/>
    <w:rsid w:val="006B1DAF"/>
    <w:rsid w:val="006B33D8"/>
    <w:rsid w:val="006C066C"/>
    <w:rsid w:val="006D0902"/>
    <w:rsid w:val="006D4DE8"/>
    <w:rsid w:val="006E4452"/>
    <w:rsid w:val="006E4B80"/>
    <w:rsid w:val="006E65CF"/>
    <w:rsid w:val="006F4634"/>
    <w:rsid w:val="00705D5B"/>
    <w:rsid w:val="0071575E"/>
    <w:rsid w:val="00722A47"/>
    <w:rsid w:val="00724DF8"/>
    <w:rsid w:val="007329E1"/>
    <w:rsid w:val="00735184"/>
    <w:rsid w:val="00741A91"/>
    <w:rsid w:val="00742CD0"/>
    <w:rsid w:val="00744F3B"/>
    <w:rsid w:val="00764351"/>
    <w:rsid w:val="007707D3"/>
    <w:rsid w:val="00777B2F"/>
    <w:rsid w:val="0078239C"/>
    <w:rsid w:val="007831E2"/>
    <w:rsid w:val="00784C57"/>
    <w:rsid w:val="00797539"/>
    <w:rsid w:val="007A6748"/>
    <w:rsid w:val="007B4C2D"/>
    <w:rsid w:val="007D30B0"/>
    <w:rsid w:val="007D7444"/>
    <w:rsid w:val="007F1877"/>
    <w:rsid w:val="007F2D40"/>
    <w:rsid w:val="007F3DBF"/>
    <w:rsid w:val="007F55EF"/>
    <w:rsid w:val="00807DBB"/>
    <w:rsid w:val="008156FD"/>
    <w:rsid w:val="008179E6"/>
    <w:rsid w:val="0083784F"/>
    <w:rsid w:val="008519D9"/>
    <w:rsid w:val="00863888"/>
    <w:rsid w:val="0088592F"/>
    <w:rsid w:val="00885E31"/>
    <w:rsid w:val="00893ECA"/>
    <w:rsid w:val="0089751D"/>
    <w:rsid w:val="008A2292"/>
    <w:rsid w:val="008B1F30"/>
    <w:rsid w:val="008B2E96"/>
    <w:rsid w:val="008B40E5"/>
    <w:rsid w:val="008B6AFF"/>
    <w:rsid w:val="008C43CA"/>
    <w:rsid w:val="008C5671"/>
    <w:rsid w:val="008D6339"/>
    <w:rsid w:val="008E2E90"/>
    <w:rsid w:val="008E5B5F"/>
    <w:rsid w:val="008E66F9"/>
    <w:rsid w:val="0090240B"/>
    <w:rsid w:val="00914696"/>
    <w:rsid w:val="00923D2E"/>
    <w:rsid w:val="00937972"/>
    <w:rsid w:val="00944DD0"/>
    <w:rsid w:val="00946685"/>
    <w:rsid w:val="00947D55"/>
    <w:rsid w:val="009505E3"/>
    <w:rsid w:val="00964C40"/>
    <w:rsid w:val="00966DC3"/>
    <w:rsid w:val="00970248"/>
    <w:rsid w:val="009730D7"/>
    <w:rsid w:val="00973654"/>
    <w:rsid w:val="00975999"/>
    <w:rsid w:val="00980D7B"/>
    <w:rsid w:val="00980DBB"/>
    <w:rsid w:val="00980DE8"/>
    <w:rsid w:val="00981BAF"/>
    <w:rsid w:val="009845AE"/>
    <w:rsid w:val="0099028B"/>
    <w:rsid w:val="009912B5"/>
    <w:rsid w:val="00991C39"/>
    <w:rsid w:val="00993578"/>
    <w:rsid w:val="009A7E98"/>
    <w:rsid w:val="009B1683"/>
    <w:rsid w:val="009B1A17"/>
    <w:rsid w:val="009B2597"/>
    <w:rsid w:val="009B2B56"/>
    <w:rsid w:val="009C1534"/>
    <w:rsid w:val="009D0006"/>
    <w:rsid w:val="009D1170"/>
    <w:rsid w:val="009D2992"/>
    <w:rsid w:val="009D5642"/>
    <w:rsid w:val="009E39D4"/>
    <w:rsid w:val="009E74A0"/>
    <w:rsid w:val="009E7BB5"/>
    <w:rsid w:val="009F3C10"/>
    <w:rsid w:val="00A02C19"/>
    <w:rsid w:val="00A10CAE"/>
    <w:rsid w:val="00A12245"/>
    <w:rsid w:val="00A16387"/>
    <w:rsid w:val="00A2616A"/>
    <w:rsid w:val="00A31887"/>
    <w:rsid w:val="00A4046E"/>
    <w:rsid w:val="00A4514F"/>
    <w:rsid w:val="00A50B65"/>
    <w:rsid w:val="00A510A8"/>
    <w:rsid w:val="00A57CD6"/>
    <w:rsid w:val="00A63827"/>
    <w:rsid w:val="00A709B8"/>
    <w:rsid w:val="00A805C3"/>
    <w:rsid w:val="00A805F6"/>
    <w:rsid w:val="00A832FB"/>
    <w:rsid w:val="00AA093C"/>
    <w:rsid w:val="00AB3259"/>
    <w:rsid w:val="00AB339D"/>
    <w:rsid w:val="00AB48F2"/>
    <w:rsid w:val="00AB73E8"/>
    <w:rsid w:val="00AC314C"/>
    <w:rsid w:val="00AC619F"/>
    <w:rsid w:val="00AD13B3"/>
    <w:rsid w:val="00AD14F9"/>
    <w:rsid w:val="00AD726E"/>
    <w:rsid w:val="00AE54F4"/>
    <w:rsid w:val="00AF10E5"/>
    <w:rsid w:val="00AF706E"/>
    <w:rsid w:val="00B060D0"/>
    <w:rsid w:val="00B12B0D"/>
    <w:rsid w:val="00B14BB5"/>
    <w:rsid w:val="00B158B2"/>
    <w:rsid w:val="00B20D0E"/>
    <w:rsid w:val="00B21133"/>
    <w:rsid w:val="00B31F67"/>
    <w:rsid w:val="00B342A0"/>
    <w:rsid w:val="00B43FD8"/>
    <w:rsid w:val="00B51A36"/>
    <w:rsid w:val="00B53CD2"/>
    <w:rsid w:val="00B55780"/>
    <w:rsid w:val="00B63B7C"/>
    <w:rsid w:val="00B65BD1"/>
    <w:rsid w:val="00B71FAC"/>
    <w:rsid w:val="00B7270B"/>
    <w:rsid w:val="00B7399C"/>
    <w:rsid w:val="00B80544"/>
    <w:rsid w:val="00B81B58"/>
    <w:rsid w:val="00B836A8"/>
    <w:rsid w:val="00BB20B7"/>
    <w:rsid w:val="00BC1A81"/>
    <w:rsid w:val="00BC43F8"/>
    <w:rsid w:val="00BE3062"/>
    <w:rsid w:val="00BE38A4"/>
    <w:rsid w:val="00BF28D4"/>
    <w:rsid w:val="00C0054B"/>
    <w:rsid w:val="00C0054C"/>
    <w:rsid w:val="00C026AA"/>
    <w:rsid w:val="00C06224"/>
    <w:rsid w:val="00C10035"/>
    <w:rsid w:val="00C11A8A"/>
    <w:rsid w:val="00C14DDE"/>
    <w:rsid w:val="00C24DC3"/>
    <w:rsid w:val="00C24EF6"/>
    <w:rsid w:val="00C30003"/>
    <w:rsid w:val="00C302C7"/>
    <w:rsid w:val="00C324A3"/>
    <w:rsid w:val="00C33B05"/>
    <w:rsid w:val="00C363E4"/>
    <w:rsid w:val="00C566EF"/>
    <w:rsid w:val="00C57F36"/>
    <w:rsid w:val="00C613CF"/>
    <w:rsid w:val="00C70EBC"/>
    <w:rsid w:val="00C771A1"/>
    <w:rsid w:val="00C8056E"/>
    <w:rsid w:val="00C82123"/>
    <w:rsid w:val="00C8574F"/>
    <w:rsid w:val="00C94383"/>
    <w:rsid w:val="00C95294"/>
    <w:rsid w:val="00C97AAF"/>
    <w:rsid w:val="00CA25C1"/>
    <w:rsid w:val="00CA6A30"/>
    <w:rsid w:val="00CB6E1D"/>
    <w:rsid w:val="00CC2BDA"/>
    <w:rsid w:val="00CE3169"/>
    <w:rsid w:val="00CE6C93"/>
    <w:rsid w:val="00CF03D3"/>
    <w:rsid w:val="00CF1F82"/>
    <w:rsid w:val="00CF771F"/>
    <w:rsid w:val="00D14F71"/>
    <w:rsid w:val="00D2192F"/>
    <w:rsid w:val="00D238FD"/>
    <w:rsid w:val="00D270C3"/>
    <w:rsid w:val="00D34D49"/>
    <w:rsid w:val="00D34EF7"/>
    <w:rsid w:val="00D3501A"/>
    <w:rsid w:val="00D41761"/>
    <w:rsid w:val="00D463F0"/>
    <w:rsid w:val="00D50D0C"/>
    <w:rsid w:val="00D53E57"/>
    <w:rsid w:val="00D55709"/>
    <w:rsid w:val="00D619E2"/>
    <w:rsid w:val="00D625E9"/>
    <w:rsid w:val="00D66F50"/>
    <w:rsid w:val="00D75413"/>
    <w:rsid w:val="00D77062"/>
    <w:rsid w:val="00D81F17"/>
    <w:rsid w:val="00D821DB"/>
    <w:rsid w:val="00D902D6"/>
    <w:rsid w:val="00D9749E"/>
    <w:rsid w:val="00DB2468"/>
    <w:rsid w:val="00DB4E8C"/>
    <w:rsid w:val="00DB5001"/>
    <w:rsid w:val="00DC10C6"/>
    <w:rsid w:val="00DC32CA"/>
    <w:rsid w:val="00DE24A5"/>
    <w:rsid w:val="00DE2679"/>
    <w:rsid w:val="00DE2FF5"/>
    <w:rsid w:val="00DE34E2"/>
    <w:rsid w:val="00DE46BD"/>
    <w:rsid w:val="00DF1669"/>
    <w:rsid w:val="00E0035A"/>
    <w:rsid w:val="00E00D7B"/>
    <w:rsid w:val="00E01838"/>
    <w:rsid w:val="00E023CF"/>
    <w:rsid w:val="00E039D8"/>
    <w:rsid w:val="00E14136"/>
    <w:rsid w:val="00E15FAC"/>
    <w:rsid w:val="00E1744E"/>
    <w:rsid w:val="00E17CAC"/>
    <w:rsid w:val="00E20E8D"/>
    <w:rsid w:val="00E237A8"/>
    <w:rsid w:val="00E27FED"/>
    <w:rsid w:val="00E3040F"/>
    <w:rsid w:val="00E32447"/>
    <w:rsid w:val="00E44CCA"/>
    <w:rsid w:val="00E461BD"/>
    <w:rsid w:val="00E533F6"/>
    <w:rsid w:val="00E618B9"/>
    <w:rsid w:val="00E66576"/>
    <w:rsid w:val="00E908C9"/>
    <w:rsid w:val="00E928D6"/>
    <w:rsid w:val="00EA2BFE"/>
    <w:rsid w:val="00EA504E"/>
    <w:rsid w:val="00EB7203"/>
    <w:rsid w:val="00EC5235"/>
    <w:rsid w:val="00EC78BF"/>
    <w:rsid w:val="00ED2FAE"/>
    <w:rsid w:val="00ED4089"/>
    <w:rsid w:val="00ED7A78"/>
    <w:rsid w:val="00EE6B03"/>
    <w:rsid w:val="00EF51A0"/>
    <w:rsid w:val="00F01B17"/>
    <w:rsid w:val="00F11892"/>
    <w:rsid w:val="00F11E25"/>
    <w:rsid w:val="00F125F3"/>
    <w:rsid w:val="00F14DFB"/>
    <w:rsid w:val="00F1524A"/>
    <w:rsid w:val="00F17979"/>
    <w:rsid w:val="00F207D3"/>
    <w:rsid w:val="00F20F7E"/>
    <w:rsid w:val="00F25DC8"/>
    <w:rsid w:val="00F33088"/>
    <w:rsid w:val="00F40D15"/>
    <w:rsid w:val="00F44204"/>
    <w:rsid w:val="00F50B59"/>
    <w:rsid w:val="00F510E8"/>
    <w:rsid w:val="00F540D8"/>
    <w:rsid w:val="00F54D5B"/>
    <w:rsid w:val="00F56344"/>
    <w:rsid w:val="00F56A75"/>
    <w:rsid w:val="00F6073E"/>
    <w:rsid w:val="00F82E36"/>
    <w:rsid w:val="00F90285"/>
    <w:rsid w:val="00F9161F"/>
    <w:rsid w:val="00F97DC4"/>
    <w:rsid w:val="00FA01F2"/>
    <w:rsid w:val="00FA13B7"/>
    <w:rsid w:val="00FA1F87"/>
    <w:rsid w:val="00FA2F9D"/>
    <w:rsid w:val="00FB6011"/>
    <w:rsid w:val="00FB6502"/>
    <w:rsid w:val="00FC49E7"/>
    <w:rsid w:val="00FC50D1"/>
    <w:rsid w:val="00FC7B6F"/>
    <w:rsid w:val="00FC7C50"/>
    <w:rsid w:val="00FE7558"/>
    <w:rsid w:val="00FF10A4"/>
    <w:rsid w:val="00FF38E5"/>
    <w:rsid w:val="00FF56F0"/>
    <w:rsid w:val="00FF7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7DA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8179E6"/>
    <w:rPr>
      <w:color w:val="605E5C"/>
      <w:shd w:val="clear" w:color="auto" w:fill="E1DFDD"/>
    </w:rPr>
  </w:style>
  <w:style w:type="paragraph" w:styleId="berarbeitung">
    <w:name w:val="Revision"/>
    <w:hidden/>
    <w:uiPriority w:val="99"/>
    <w:semiHidden/>
    <w:rsid w:val="00FB65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30042310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0274279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nielsen@emg-pr.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6D645-5953-46E0-9D40-8179466FD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645</Words>
  <Characters>4064</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2020-10-28T10:39:00Z</dcterms:created>
  <dcterms:modified xsi:type="dcterms:W3CDTF">2020-10-29T14:07:00Z</dcterms:modified>
</cp:coreProperties>
</file>